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480D" w:rsidRPr="001F6EB9" w:rsidRDefault="00EC5254">
      <w:pPr>
        <w:spacing w:after="0" w:line="240" w:lineRule="auto"/>
        <w:jc w:val="center"/>
        <w:rPr>
          <w:rFonts w:ascii="Times New Roman" w:hAnsi="Times New Roman"/>
          <w:b/>
          <w:sz w:val="28"/>
          <w:szCs w:val="28"/>
        </w:rPr>
      </w:pPr>
      <w:r w:rsidRPr="001F6EB9">
        <w:rPr>
          <w:rFonts w:ascii="Times New Roman" w:hAnsi="Times New Roman"/>
          <w:b/>
          <w:sz w:val="28"/>
          <w:szCs w:val="28"/>
        </w:rPr>
        <w:t>Форма предоставления информации об исполнении регионального проекта</w:t>
      </w:r>
    </w:p>
    <w:p w:rsidR="0096480D" w:rsidRPr="001F6EB9" w:rsidRDefault="00EC5254">
      <w:pPr>
        <w:spacing w:after="0" w:line="240" w:lineRule="auto"/>
        <w:jc w:val="center"/>
        <w:rPr>
          <w:rFonts w:ascii="Times New Roman" w:hAnsi="Times New Roman"/>
          <w:b/>
          <w:sz w:val="24"/>
          <w:szCs w:val="24"/>
        </w:rPr>
      </w:pPr>
      <w:r w:rsidRPr="001F6EB9">
        <w:rPr>
          <w:rFonts w:ascii="Times New Roman" w:hAnsi="Times New Roman"/>
          <w:b/>
          <w:sz w:val="28"/>
          <w:szCs w:val="28"/>
        </w:rPr>
        <w:t>«Формирование отрицательного отношения к коррупции»</w:t>
      </w:r>
      <w:r w:rsidR="00650AF4">
        <w:rPr>
          <w:rFonts w:ascii="Times New Roman" w:hAnsi="Times New Roman"/>
          <w:b/>
          <w:sz w:val="28"/>
          <w:szCs w:val="28"/>
        </w:rPr>
        <w:t xml:space="preserve"> за </w:t>
      </w:r>
      <w:r w:rsidR="00D2377A">
        <w:rPr>
          <w:rFonts w:ascii="Times New Roman" w:hAnsi="Times New Roman"/>
          <w:b/>
          <w:sz w:val="28"/>
          <w:szCs w:val="28"/>
        </w:rPr>
        <w:t>9 месяцев</w:t>
      </w:r>
      <w:r w:rsidR="00650AF4">
        <w:rPr>
          <w:rFonts w:ascii="Times New Roman" w:hAnsi="Times New Roman"/>
          <w:b/>
          <w:sz w:val="28"/>
          <w:szCs w:val="28"/>
        </w:rPr>
        <w:t xml:space="preserve"> 2025 год</w:t>
      </w:r>
      <w:r w:rsidR="00D2377A">
        <w:rPr>
          <w:rFonts w:ascii="Times New Roman" w:hAnsi="Times New Roman"/>
          <w:b/>
          <w:sz w:val="28"/>
          <w:szCs w:val="28"/>
        </w:rPr>
        <w:t>а</w:t>
      </w:r>
      <w:r w:rsidR="00650AF4">
        <w:rPr>
          <w:rFonts w:ascii="Times New Roman" w:hAnsi="Times New Roman"/>
          <w:b/>
          <w:sz w:val="28"/>
          <w:szCs w:val="28"/>
        </w:rPr>
        <w:t>.</w:t>
      </w:r>
    </w:p>
    <w:p w:rsidR="0096480D" w:rsidRPr="001F6EB9" w:rsidRDefault="0096480D">
      <w:pPr>
        <w:spacing w:after="0" w:line="240" w:lineRule="auto"/>
        <w:rPr>
          <w:rFonts w:ascii="Times New Roman" w:hAnsi="Times New Roman"/>
          <w:b/>
          <w:sz w:val="24"/>
          <w:szCs w:val="24"/>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trPr>
          <w:trHeight w:val="276"/>
          <w:tblHeader/>
        </w:trPr>
        <w:tc>
          <w:tcPr>
            <w:tcW w:w="646" w:type="dxa"/>
            <w:vMerge w:val="restart"/>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п/п</w:t>
            </w:r>
          </w:p>
        </w:tc>
        <w:tc>
          <w:tcPr>
            <w:tcW w:w="7825"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pPr>
            <w:r w:rsidRPr="001F6EB9">
              <w:rPr>
                <w:rFonts w:ascii="Times New Roman" w:hAnsi="Times New Roman"/>
                <w:sz w:val="24"/>
                <w:szCs w:val="24"/>
              </w:rPr>
              <w:t>№</w:t>
            </w:r>
            <w:r w:rsidRPr="001F6EB9">
              <w:rPr>
                <w:rFonts w:ascii="Times New Roman" w:eastAsia="Times New Roman" w:hAnsi="Times New Roman"/>
                <w:sz w:val="24"/>
                <w:szCs w:val="24"/>
              </w:rPr>
              <w:t xml:space="preserve"> </w:t>
            </w:r>
            <w:r w:rsidRPr="001F6EB9">
              <w:rPr>
                <w:rFonts w:ascii="Times New Roman" w:hAnsi="Times New Roman"/>
                <w:sz w:val="24"/>
                <w:szCs w:val="24"/>
              </w:rPr>
              <w:t>пункта / наименование мероприятия</w:t>
            </w:r>
          </w:p>
        </w:tc>
        <w:tc>
          <w:tcPr>
            <w:tcW w:w="2341"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Исполнители</w:t>
            </w:r>
          </w:p>
        </w:tc>
        <w:tc>
          <w:tcPr>
            <w:tcW w:w="5030" w:type="dxa"/>
            <w:vMerge w:val="restart"/>
            <w:tcBorders>
              <w:top w:val="single" w:sz="4" w:space="0" w:color="000000"/>
              <w:left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Информация</w:t>
            </w:r>
          </w:p>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об исполнении</w:t>
            </w:r>
          </w:p>
        </w:tc>
      </w:tr>
      <w:tr w:rsidR="0096480D" w:rsidRPr="001F6EB9">
        <w:trPr>
          <w:trHeight w:val="276"/>
        </w:trPr>
        <w:tc>
          <w:tcPr>
            <w:tcW w:w="646" w:type="dxa"/>
            <w:vMerge/>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7825"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2341"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c>
          <w:tcPr>
            <w:tcW w:w="5030" w:type="dxa"/>
            <w:vMerge/>
            <w:tcBorders>
              <w:top w:val="single" w:sz="4" w:space="0" w:color="000000"/>
              <w:left w:val="single" w:sz="4" w:space="0" w:color="000000"/>
              <w:right w:val="single" w:sz="4" w:space="0" w:color="000000"/>
            </w:tcBorders>
          </w:tcPr>
          <w:p w:rsidR="0096480D" w:rsidRPr="001F6EB9" w:rsidRDefault="0096480D">
            <w:pPr>
              <w:widowControl w:val="0"/>
              <w:snapToGrid w:val="0"/>
              <w:spacing w:after="0" w:line="240" w:lineRule="auto"/>
              <w:rPr>
                <w:rFonts w:ascii="Times New Roman" w:hAnsi="Times New Roman"/>
                <w:sz w:val="24"/>
                <w:szCs w:val="24"/>
              </w:rPr>
            </w:pPr>
          </w:p>
        </w:tc>
      </w:tr>
    </w:tbl>
    <w:p w:rsidR="0096480D" w:rsidRPr="001F6EB9" w:rsidRDefault="0096480D">
      <w:pPr>
        <w:spacing w:after="0" w:line="240" w:lineRule="auto"/>
        <w:rPr>
          <w:rFonts w:ascii="Times New Roman" w:hAnsi="Times New Roman"/>
          <w:sz w:val="2"/>
          <w:szCs w:val="2"/>
        </w:rPr>
      </w:pPr>
    </w:p>
    <w:tbl>
      <w:tblPr>
        <w:tblW w:w="15843" w:type="dxa"/>
        <w:tblLayout w:type="fixed"/>
        <w:tblLook w:val="0000" w:firstRow="0" w:lastRow="0" w:firstColumn="0" w:lastColumn="0" w:noHBand="0" w:noVBand="0"/>
      </w:tblPr>
      <w:tblGrid>
        <w:gridCol w:w="647"/>
        <w:gridCol w:w="7825"/>
        <w:gridCol w:w="2341"/>
        <w:gridCol w:w="5030"/>
      </w:tblGrid>
      <w:tr w:rsidR="0096480D" w:rsidRPr="001F6EB9">
        <w:trPr>
          <w:tblHeader/>
        </w:trPr>
        <w:tc>
          <w:tcPr>
            <w:tcW w:w="646"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2</w:t>
            </w:r>
          </w:p>
        </w:tc>
        <w:tc>
          <w:tcPr>
            <w:tcW w:w="2341"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3</w:t>
            </w:r>
          </w:p>
        </w:tc>
        <w:tc>
          <w:tcPr>
            <w:tcW w:w="5030" w:type="dxa"/>
            <w:tcBorders>
              <w:top w:val="single" w:sz="4" w:space="0" w:color="000000"/>
              <w:left w:val="single" w:sz="4" w:space="0" w:color="000000"/>
              <w:bottom w:val="single" w:sz="4" w:space="0" w:color="000000"/>
              <w:right w:val="single" w:sz="4" w:space="0" w:color="000000"/>
            </w:tcBorders>
          </w:tcPr>
          <w:p w:rsidR="0096480D" w:rsidRPr="001F6EB9" w:rsidRDefault="00EC5254">
            <w:pPr>
              <w:widowControl w:val="0"/>
              <w:spacing w:after="0" w:line="240" w:lineRule="auto"/>
              <w:jc w:val="center"/>
              <w:rPr>
                <w:rFonts w:ascii="Times New Roman" w:hAnsi="Times New Roman"/>
                <w:sz w:val="24"/>
                <w:szCs w:val="24"/>
              </w:rPr>
            </w:pPr>
            <w:r w:rsidRPr="001F6EB9">
              <w:rPr>
                <w:rFonts w:ascii="Times New Roman" w:hAnsi="Times New Roman"/>
                <w:sz w:val="24"/>
                <w:szCs w:val="24"/>
              </w:rPr>
              <w:t>4</w:t>
            </w:r>
          </w:p>
        </w:tc>
      </w:tr>
      <w:tr w:rsidR="0096480D" w:rsidRPr="001F6EB9">
        <w:trPr>
          <w:trHeight w:val="343"/>
        </w:trPr>
        <w:tc>
          <w:tcPr>
            <w:tcW w:w="15842" w:type="dxa"/>
            <w:gridSpan w:val="4"/>
            <w:tcBorders>
              <w:top w:val="single" w:sz="4" w:space="0" w:color="000000"/>
              <w:left w:val="single" w:sz="4" w:space="0" w:color="000000"/>
              <w:bottom w:val="single" w:sz="4" w:space="0" w:color="000000"/>
              <w:right w:val="single" w:sz="4" w:space="0" w:color="000000"/>
            </w:tcBorders>
          </w:tcPr>
          <w:p w:rsidR="0096480D" w:rsidRPr="001F6EB9" w:rsidRDefault="0096480D">
            <w:pPr>
              <w:widowControl w:val="0"/>
              <w:snapToGrid w:val="0"/>
              <w:spacing w:after="0" w:line="120" w:lineRule="auto"/>
              <w:jc w:val="center"/>
              <w:rPr>
                <w:rFonts w:ascii="Times New Roman" w:hAnsi="Times New Roman"/>
                <w:sz w:val="24"/>
                <w:szCs w:val="24"/>
              </w:rPr>
            </w:pPr>
          </w:p>
          <w:p w:rsidR="0096480D" w:rsidRPr="001F6EB9" w:rsidRDefault="00EC5254">
            <w:pPr>
              <w:widowControl w:val="0"/>
              <w:spacing w:after="0" w:line="240" w:lineRule="auto"/>
              <w:jc w:val="center"/>
              <w:rPr>
                <w:rFonts w:ascii="Times New Roman" w:hAnsi="Times New Roman"/>
                <w:bCs/>
                <w:sz w:val="24"/>
                <w:szCs w:val="24"/>
              </w:rPr>
            </w:pPr>
            <w:r w:rsidRPr="001F6EB9">
              <w:rPr>
                <w:rFonts w:ascii="Times New Roman" w:hAnsi="Times New Roman"/>
                <w:bCs/>
                <w:sz w:val="24"/>
                <w:szCs w:val="24"/>
              </w:rPr>
              <w:t xml:space="preserve">Задача 1. </w:t>
            </w:r>
            <w:r w:rsidRPr="001F6EB9">
              <w:rPr>
                <w:rFonts w:ascii="Times New Roman" w:hAnsi="Times New Roman"/>
                <w:sz w:val="24"/>
                <w:szCs w:val="24"/>
              </w:rPr>
              <w:t>Оценка состояния коррупции в Республике Татарстан</w:t>
            </w:r>
          </w:p>
          <w:p w:rsidR="0096480D" w:rsidRPr="001F6EB9" w:rsidRDefault="0096480D">
            <w:pPr>
              <w:widowControl w:val="0"/>
              <w:spacing w:after="0" w:line="120" w:lineRule="auto"/>
              <w:jc w:val="center"/>
              <w:rPr>
                <w:rFonts w:ascii="Times New Roman" w:hAnsi="Times New Roman"/>
                <w:bCs/>
                <w:sz w:val="24"/>
                <w:szCs w:val="24"/>
              </w:rPr>
            </w:pPr>
          </w:p>
        </w:tc>
      </w:tr>
      <w:tr w:rsidR="004D3756" w:rsidRPr="004D3756">
        <w:trPr>
          <w:trHeight w:val="1062"/>
        </w:trPr>
        <w:tc>
          <w:tcPr>
            <w:tcW w:w="646"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825"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1.3.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w:t>
            </w:r>
          </w:p>
        </w:tc>
        <w:tc>
          <w:tcPr>
            <w:tcW w:w="2341"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tcPr>
          <w:p w:rsidR="0096480D" w:rsidRPr="004D3756" w:rsidRDefault="004E39E5" w:rsidP="00E36E82">
            <w:pPr>
              <w:widowControl w:val="0"/>
              <w:spacing w:after="0" w:line="240" w:lineRule="auto"/>
              <w:jc w:val="both"/>
              <w:rPr>
                <w:rFonts w:ascii="Times New Roman" w:hAnsi="Times New Roman"/>
                <w:sz w:val="18"/>
                <w:szCs w:val="18"/>
              </w:rPr>
            </w:pPr>
            <w:r w:rsidRPr="004D3756">
              <w:rPr>
                <w:rFonts w:ascii="Times New Roman" w:hAnsi="Times New Roman"/>
                <w:sz w:val="24"/>
                <w:szCs w:val="24"/>
              </w:rPr>
              <w:t xml:space="preserve">В </w:t>
            </w:r>
            <w:r w:rsidR="00BD207A" w:rsidRPr="004D3756">
              <w:rPr>
                <w:rFonts w:ascii="Times New Roman" w:hAnsi="Times New Roman"/>
                <w:sz w:val="24"/>
                <w:szCs w:val="24"/>
              </w:rPr>
              <w:t>третьем</w:t>
            </w:r>
            <w:r w:rsidR="00DF1C46" w:rsidRPr="004D3756">
              <w:rPr>
                <w:rFonts w:ascii="Times New Roman" w:hAnsi="Times New Roman"/>
                <w:sz w:val="24"/>
                <w:szCs w:val="24"/>
              </w:rPr>
              <w:t xml:space="preserve"> квартале</w:t>
            </w:r>
            <w:r w:rsidR="00EC5254" w:rsidRPr="004D3756">
              <w:rPr>
                <w:rFonts w:ascii="Times New Roman" w:hAnsi="Times New Roman"/>
                <w:sz w:val="24"/>
                <w:szCs w:val="24"/>
              </w:rPr>
              <w:t xml:space="preserve"> 202</w:t>
            </w:r>
            <w:r w:rsidRPr="004D3756">
              <w:rPr>
                <w:rFonts w:ascii="Times New Roman" w:hAnsi="Times New Roman"/>
                <w:sz w:val="24"/>
                <w:szCs w:val="24"/>
              </w:rPr>
              <w:t>5</w:t>
            </w:r>
            <w:r w:rsidR="00EC5254" w:rsidRPr="004D3756">
              <w:rPr>
                <w:rFonts w:ascii="Times New Roman" w:hAnsi="Times New Roman"/>
                <w:sz w:val="24"/>
                <w:szCs w:val="24"/>
              </w:rPr>
              <w:t xml:space="preserve"> года проведены социологические опросы по изучению мнения населения о коррупции. Итоги проведенных социологических опросов будут размещены в</w:t>
            </w:r>
            <w:r w:rsidR="00D2377A">
              <w:rPr>
                <w:rFonts w:ascii="Times New Roman" w:hAnsi="Times New Roman"/>
                <w:sz w:val="24"/>
                <w:szCs w:val="24"/>
              </w:rPr>
              <w:t xml:space="preserve"> четвертом квартале </w:t>
            </w:r>
            <w:r w:rsidR="00EC5254" w:rsidRPr="004D3756">
              <w:rPr>
                <w:rFonts w:ascii="Times New Roman" w:hAnsi="Times New Roman"/>
                <w:sz w:val="24"/>
                <w:szCs w:val="24"/>
              </w:rPr>
              <w:t>202</w:t>
            </w:r>
            <w:r w:rsidRPr="004D3756">
              <w:rPr>
                <w:rFonts w:ascii="Times New Roman" w:hAnsi="Times New Roman"/>
                <w:sz w:val="24"/>
                <w:szCs w:val="24"/>
              </w:rPr>
              <w:t>5</w:t>
            </w:r>
            <w:r w:rsidR="00EC5254" w:rsidRPr="004D3756">
              <w:rPr>
                <w:rFonts w:ascii="Times New Roman" w:hAnsi="Times New Roman"/>
                <w:sz w:val="24"/>
                <w:szCs w:val="24"/>
              </w:rPr>
              <w:t xml:space="preserve"> года, на официальном сайте Нижнекамского муниципального района (</w:t>
            </w:r>
            <w:hyperlink r:id="rId8">
              <w:r w:rsidR="00EC5254" w:rsidRPr="004D3756">
                <w:rPr>
                  <w:rStyle w:val="af"/>
                  <w:rFonts w:ascii="Times New Roman" w:hAnsi="Times New Roman"/>
                  <w:color w:val="auto"/>
                  <w:sz w:val="24"/>
                  <w:szCs w:val="24"/>
                  <w:lang w:val="en-US"/>
                </w:rPr>
                <w:t>www</w:t>
              </w:r>
              <w:r w:rsidR="00EC5254" w:rsidRPr="004D3756">
                <w:rPr>
                  <w:rStyle w:val="af"/>
                  <w:rFonts w:ascii="Times New Roman" w:hAnsi="Times New Roman"/>
                  <w:color w:val="auto"/>
                  <w:sz w:val="24"/>
                  <w:szCs w:val="24"/>
                </w:rPr>
                <w:t>.</w:t>
              </w:r>
              <w:r w:rsidR="00EC5254" w:rsidRPr="004D3756">
                <w:rPr>
                  <w:rStyle w:val="af"/>
                  <w:rFonts w:ascii="Times New Roman" w:hAnsi="Times New Roman"/>
                  <w:color w:val="auto"/>
                  <w:sz w:val="24"/>
                  <w:szCs w:val="24"/>
                  <w:lang w:val="en-US"/>
                </w:rPr>
                <w:t>e</w:t>
              </w:r>
              <w:r w:rsidR="00EC5254" w:rsidRPr="004D3756">
                <w:rPr>
                  <w:rStyle w:val="af"/>
                  <w:rFonts w:ascii="Times New Roman" w:hAnsi="Times New Roman"/>
                  <w:color w:val="auto"/>
                  <w:sz w:val="24"/>
                  <w:szCs w:val="24"/>
                </w:rPr>
                <w:t>-</w:t>
              </w:r>
              <w:proofErr w:type="spellStart"/>
              <w:r w:rsidR="00EC5254" w:rsidRPr="004D3756">
                <w:rPr>
                  <w:rStyle w:val="af"/>
                  <w:rFonts w:ascii="Times New Roman" w:hAnsi="Times New Roman"/>
                  <w:color w:val="auto"/>
                  <w:sz w:val="24"/>
                  <w:szCs w:val="24"/>
                  <w:lang w:val="en-US"/>
                </w:rPr>
                <w:t>nkama</w:t>
              </w:r>
              <w:proofErr w:type="spellEnd"/>
              <w:r w:rsidR="00EC5254" w:rsidRPr="004D3756">
                <w:rPr>
                  <w:rStyle w:val="af"/>
                  <w:rFonts w:ascii="Times New Roman" w:hAnsi="Times New Roman"/>
                  <w:color w:val="auto"/>
                  <w:sz w:val="24"/>
                  <w:szCs w:val="24"/>
                </w:rPr>
                <w:t>.</w:t>
              </w:r>
              <w:proofErr w:type="spellStart"/>
              <w:r w:rsidR="00EC5254" w:rsidRPr="004D3756">
                <w:rPr>
                  <w:rStyle w:val="af"/>
                  <w:rFonts w:ascii="Times New Roman" w:hAnsi="Times New Roman"/>
                  <w:color w:val="auto"/>
                  <w:sz w:val="24"/>
                  <w:szCs w:val="24"/>
                  <w:lang w:val="en-US"/>
                </w:rPr>
                <w:t>ru</w:t>
              </w:r>
              <w:proofErr w:type="spellEnd"/>
            </w:hyperlink>
            <w:r w:rsidR="00EC5254" w:rsidRPr="004D3756">
              <w:rPr>
                <w:rFonts w:ascii="Times New Roman" w:hAnsi="Times New Roman"/>
                <w:sz w:val="24"/>
                <w:szCs w:val="24"/>
              </w:rPr>
              <w:t>) в разделе «Противодействие коррупции».</w:t>
            </w:r>
          </w:p>
        </w:tc>
      </w:tr>
      <w:tr w:rsidR="004D3756" w:rsidRPr="004D3756">
        <w:trPr>
          <w:trHeight w:val="470"/>
        </w:trPr>
        <w:tc>
          <w:tcPr>
            <w:tcW w:w="15842"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eastAsia="Times New Roman" w:hAnsi="Times New Roman"/>
                <w:sz w:val="24"/>
                <w:szCs w:val="24"/>
              </w:rPr>
            </w:pPr>
            <w:r w:rsidRPr="004D3756">
              <w:rPr>
                <w:rFonts w:ascii="Times New Roman" w:hAnsi="Times New Roman"/>
                <w:sz w:val="24"/>
                <w:szCs w:val="24"/>
              </w:rPr>
              <w:t>Задача 2.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p w:rsidR="0096480D" w:rsidRPr="004D3756" w:rsidRDefault="0096480D">
            <w:pPr>
              <w:widowControl w:val="0"/>
              <w:spacing w:after="0" w:line="120" w:lineRule="auto"/>
              <w:jc w:val="center"/>
              <w:rPr>
                <w:rFonts w:ascii="Times New Roman" w:eastAsia="Times New Roman" w:hAnsi="Times New Roman"/>
                <w:sz w:val="24"/>
                <w:szCs w:val="24"/>
              </w:rPr>
            </w:pPr>
          </w:p>
        </w:tc>
      </w:tr>
      <w:tr w:rsidR="004D3756" w:rsidRPr="004D3756">
        <w:trPr>
          <w:trHeight w:val="806"/>
        </w:trPr>
        <w:tc>
          <w:tcPr>
            <w:tcW w:w="646"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7825"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2.2. Размещение проектов разработанных нормативных правовых актов на официальном сайте,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 </w:t>
            </w:r>
            <w:hyperlink r:id="rId9" w:tgtFrame="_blank">
              <w:r w:rsidRPr="004D3756">
                <w:rPr>
                  <w:rStyle w:val="af"/>
                  <w:rFonts w:ascii="Times New Roman" w:hAnsi="Times New Roman"/>
                  <w:color w:val="auto"/>
                  <w:sz w:val="24"/>
                  <w:szCs w:val="24"/>
                  <w:u w:val="none"/>
                </w:rPr>
                <w:t>http://tatarstan.ru/regulation</w:t>
              </w:r>
            </w:hyperlink>
          </w:p>
        </w:tc>
        <w:tc>
          <w:tcPr>
            <w:tcW w:w="2341"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rPr>
                <w:rFonts w:ascii="Times New Roman" w:hAnsi="Times New Roman"/>
                <w:sz w:val="24"/>
                <w:szCs w:val="24"/>
              </w:rPr>
            </w:pPr>
            <w:r w:rsidRPr="004D3756">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030" w:type="dxa"/>
            <w:tcBorders>
              <w:top w:val="single" w:sz="4" w:space="0" w:color="000000"/>
              <w:left w:val="single" w:sz="4" w:space="0" w:color="000000"/>
              <w:bottom w:val="single" w:sz="4" w:space="0" w:color="000000"/>
              <w:right w:val="single" w:sz="4" w:space="0" w:color="000000"/>
            </w:tcBorders>
          </w:tcPr>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xml:space="preserve">За 9 месяцев 2025 года Нижнекамским муниципальным районом в подразделе, посвященном вопросам проведения антикоррупционной экспертизы нормативных правовых актов и проектов нормативных правовых актов, раздела </w:t>
            </w:r>
            <w:r>
              <w:rPr>
                <w:rFonts w:ascii="Times New Roman" w:hAnsi="Times New Roman"/>
                <w:sz w:val="24"/>
                <w:szCs w:val="24"/>
              </w:rPr>
              <w:t>«</w:t>
            </w:r>
            <w:r w:rsidRPr="00364C5E">
              <w:rPr>
                <w:rFonts w:ascii="Times New Roman" w:hAnsi="Times New Roman"/>
                <w:sz w:val="24"/>
                <w:szCs w:val="24"/>
              </w:rPr>
              <w:t>Противодействие коррупции</w:t>
            </w:r>
            <w:r>
              <w:rPr>
                <w:rFonts w:ascii="Times New Roman" w:hAnsi="Times New Roman"/>
                <w:sz w:val="24"/>
                <w:szCs w:val="24"/>
              </w:rPr>
              <w:t>»</w:t>
            </w:r>
            <w:r w:rsidRPr="00364C5E">
              <w:rPr>
                <w:rFonts w:ascii="Times New Roman" w:hAnsi="Times New Roman"/>
                <w:sz w:val="24"/>
                <w:szCs w:val="24"/>
              </w:rPr>
              <w:t xml:space="preserve"> на портале Правительства Республики Татарстан размещено </w:t>
            </w:r>
            <w:r>
              <w:rPr>
                <w:rFonts w:ascii="Times New Roman" w:hAnsi="Times New Roman"/>
                <w:sz w:val="24"/>
                <w:szCs w:val="24"/>
              </w:rPr>
              <w:t>36</w:t>
            </w:r>
            <w:r w:rsidRPr="00364C5E">
              <w:rPr>
                <w:rFonts w:ascii="Times New Roman" w:hAnsi="Times New Roman"/>
                <w:sz w:val="24"/>
                <w:szCs w:val="24"/>
              </w:rPr>
              <w:t xml:space="preserve"> проект</w:t>
            </w:r>
            <w:r>
              <w:rPr>
                <w:rFonts w:ascii="Times New Roman" w:hAnsi="Times New Roman"/>
                <w:sz w:val="24"/>
                <w:szCs w:val="24"/>
              </w:rPr>
              <w:t>ов</w:t>
            </w:r>
            <w:r w:rsidRPr="00364C5E">
              <w:rPr>
                <w:rFonts w:ascii="Times New Roman" w:hAnsi="Times New Roman"/>
                <w:sz w:val="24"/>
                <w:szCs w:val="24"/>
              </w:rPr>
              <w:t xml:space="preserve"> муниципальных нормативных правовых актов в целях проведения независимой антикоррупционной экспертизы:</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xml:space="preserve">- проект постановления Исполнительного комитета Нижнекамского муниципального района "Об утверждении стоимости услуг, предоставляемых согласно гарантированному перечню услуг по погребению в Нижнекамском </w:t>
            </w:r>
            <w:r w:rsidRPr="00364C5E">
              <w:rPr>
                <w:rFonts w:ascii="Times New Roman" w:hAnsi="Times New Roman"/>
                <w:sz w:val="24"/>
                <w:szCs w:val="24"/>
              </w:rPr>
              <w:lastRenderedPageBreak/>
              <w:t>муниципальном районе Республики Татарстан";</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Положение о порядке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поселениях Нижнекамского муниципального района, утвержденное постановлением Исполнительного комитета Нижнекамского муниципального района от 20 июня 2018 года № 430";</w:t>
            </w:r>
          </w:p>
          <w:p w:rsidR="00DA5DD6"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город Нижнекамск Нижнекамского муниципального района Республики Татарстан о местных налогах и сборах»;</w:t>
            </w:r>
          </w:p>
          <w:p w:rsidR="00DA5DD6" w:rsidRPr="00364C5E"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постановления Исполнительного комитета Нижнекамского муниципального района «Об утверждении административного регламента оказания муниципальной услуги по оказанию муниципальной услуги по предоставлению письменных разъяснений налогоплательщикам по вопросам применения муниципальных нормативных правовых актов </w:t>
            </w:r>
            <w:r w:rsidRPr="00364C5E">
              <w:rPr>
                <w:rFonts w:ascii="Times New Roman" w:hAnsi="Times New Roman"/>
                <w:sz w:val="24"/>
                <w:szCs w:val="24"/>
              </w:rPr>
              <w:lastRenderedPageBreak/>
              <w:t>сельских поселений, входящих в состав Нижнекамского муниципального района Республики Татарстан, о местных налогах и сборах»;</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муниципального образования «посёлок городского типа Камские Поляны» Нижнекамского муниципального района Республики Татарстан «Об утверждении административного регламента оказания муниципальной услуги по предоставлению письменных разъяснений налогоплательщикам по вопросам применения нормативных правовых актов муниципального образования «поселок городского типа Камские Поляны» Нижнекамского муниципального района Республики Татарстан о местных налогах и сборах»;</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05 июня 2024 года № 587 «Об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движимого и недвижимого имущества, находящегося в собственности Нижнекамского муниципального района и города Нижнекамска Республики Татарстан";</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xml:space="preserve">- проект решения Совета Нижнекамского муниципального района "О внесении изменений в Стратегию социально-экономического </w:t>
            </w:r>
            <w:r w:rsidRPr="00364C5E">
              <w:rPr>
                <w:rFonts w:ascii="Times New Roman" w:hAnsi="Times New Roman"/>
                <w:sz w:val="24"/>
                <w:szCs w:val="24"/>
              </w:rPr>
              <w:lastRenderedPageBreak/>
              <w:t>развития Нижнекамского муниципального района Республики Татарстан на 2016-2021 годы и плановый период до 2030 года, утвержденную решением Совета Нижнекамского муниципального района от 11 ноября 2016 года № 62";</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Совета Нижнекамского муниципального района "О внесении изменений в Стратегию социально-экономического развития Нижнекамского муниципального района Республики Татарстан на 2016-2021 годы и плановый период до 2030 года, утвержденную решением Совета Нижнекамского муниципального района от 11 ноября 2016 года № 62";</w:t>
            </w:r>
          </w:p>
          <w:p w:rsidR="00DA5DD6"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Нижнекамского городского Совета "Об утверждении порядка формирования, ведения и обязательного опубликования перечня имущества, находящегося в собственности муниципального образования город Нижнекамск Нижнекамского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p w:rsidR="00DA5DD6" w:rsidRPr="00364C5E"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решения Совета Нижнекамского муниципального района "Об утверждении </w:t>
            </w:r>
            <w:r w:rsidRPr="00364C5E">
              <w:rPr>
                <w:rFonts w:ascii="Times New Roman" w:hAnsi="Times New Roman"/>
                <w:sz w:val="24"/>
                <w:szCs w:val="24"/>
              </w:rPr>
              <w:lastRenderedPageBreak/>
              <w:t>порядка формирования, ведения и обязательного опубликования перечня имущества, находящегося в собственности муниципального образования «Нижнекамский муниципальный район»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предоставления в аренду такого имущества";</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Совета Нижнекамского муниципального района "О форме проведения торгов на право заключения договоров на установку и эксплуатацию рекламных конструкций на территории Нижнекамского муниципального района Республики Татарстан";</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Нижнекамского городского Совета «О внесении изменений в некоторые решения Нижнекамского городского Совета Республики Татарстан»;</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Совета Нижнекамского муниципального района «О внесении изменений в некоторые решения Совета Нижнекамского муниципального района Республики Татарстан»;</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xml:space="preserve">- проект постановления Исполнительного комитета Нижнекамского муниципального района «О введении временных ограничений </w:t>
            </w:r>
            <w:r w:rsidRPr="00364C5E">
              <w:rPr>
                <w:rFonts w:ascii="Times New Roman" w:hAnsi="Times New Roman"/>
                <w:sz w:val="24"/>
                <w:szCs w:val="24"/>
              </w:rPr>
              <w:lastRenderedPageBreak/>
              <w:t>движения транспортных средств по авто-мобильным дорогам общего пользования местного значения города Нижнекамск в 2025 году»;</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постановление Исполнительного комитета Нижнекамского муниципального района Республики Татарстан от 07.11.2022 года № 796 «Об утверждении перечня должностных лиц, уполномоченных составлять протоколы об административных правонарушениях в новой редакции»;</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о зачислении в образовательные организации, реализующие программы общего образования в Нижнекамском муниципальном районе Республики Татарстан в новой редакции», утвержденный постановлением Исполнительного комитета Нижнекамского муниципального района Республики Татарстан от 2 мая 2023 года № 377»;</w:t>
            </w:r>
          </w:p>
          <w:p w:rsidR="00DA5DD6"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«Об утверждении средней рыночной стоимости одного квадратного метра общей площади жилого помещения о муниципальному образованию город Нижнекамск Республики Татарстан на II квартал 2025 года»;</w:t>
            </w:r>
          </w:p>
          <w:p w:rsidR="00DA5DD6" w:rsidRPr="00364C5E"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постановления Исполнительного </w:t>
            </w:r>
            <w:r w:rsidRPr="00364C5E">
              <w:rPr>
                <w:rFonts w:ascii="Times New Roman" w:hAnsi="Times New Roman"/>
                <w:sz w:val="24"/>
                <w:szCs w:val="24"/>
              </w:rPr>
              <w:lastRenderedPageBreak/>
              <w:t>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 в Нижнекамском муниципальном районе Республики Татарстан», утвержденный постановлением Исполнительного комитета Нижнекамского муниципального района Республики Татарстан от 13 февраля 2023 года № 124»;</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Совета Нижнекамского муниципального района «О внесении изменений в некоторые решения Совета Нижнекамского муниципального района Республики Татарстан в сфере муниципального контроля»;</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решения Нижнекамского городского Совета «О внесении изменений в некоторые решения Нижнекамского городского Совета Республики Татарстан в сфере муниципального контроля»;</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xml:space="preserve">- проект распоряжения МКУ «Управление земельных и имущественных отношений Нижнекамского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утвержденный распоряжением МКУ «Управление земельных и имущественных отношений </w:t>
            </w:r>
            <w:r w:rsidRPr="00364C5E">
              <w:rPr>
                <w:rFonts w:ascii="Times New Roman" w:hAnsi="Times New Roman"/>
                <w:sz w:val="24"/>
                <w:szCs w:val="24"/>
              </w:rPr>
              <w:lastRenderedPageBreak/>
              <w:t>Нижнекамского муниципального района Республики Татарстан» от 25 декабря 2018 года № 1260-р»;</w:t>
            </w:r>
          </w:p>
          <w:p w:rsidR="00DA5DD6" w:rsidRPr="00364C5E"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распоряжения МКУ «Управление земельных и имущественных отношений Нижнекамского муниципального района Республики Татарстан» «О внесении изменений в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утвержденный распоряжением МКУ «Управление земельных и имущественных отношений Исполнительного комитета Нижнекамского муниципального района Республики Татарстан» от 28 июля 2022 года № 2432»;</w:t>
            </w:r>
          </w:p>
          <w:p w:rsidR="00DA5DD6" w:rsidRDefault="00DA5DD6" w:rsidP="00DA5DD6">
            <w:pPr>
              <w:widowControl w:val="0"/>
              <w:spacing w:after="0" w:line="240" w:lineRule="auto"/>
              <w:jc w:val="both"/>
              <w:rPr>
                <w:rFonts w:ascii="Times New Roman" w:hAnsi="Times New Roman"/>
                <w:sz w:val="24"/>
                <w:szCs w:val="24"/>
              </w:rPr>
            </w:pPr>
            <w:r w:rsidRPr="00364C5E">
              <w:rPr>
                <w:rFonts w:ascii="Times New Roman" w:hAnsi="Times New Roman"/>
                <w:sz w:val="24"/>
                <w:szCs w:val="24"/>
              </w:rPr>
              <w:t>- проект постановления Исполнительного комитета Нижнекамского муниципального района «Об утверждении Регламента о порядке централизованного открытия дверей и информировании населения Нижнекамского муниципального района посредством IР-</w:t>
            </w:r>
            <w:proofErr w:type="spellStart"/>
            <w:r w:rsidRPr="00364C5E">
              <w:rPr>
                <w:rFonts w:ascii="Times New Roman" w:hAnsi="Times New Roman"/>
                <w:sz w:val="24"/>
                <w:szCs w:val="24"/>
              </w:rPr>
              <w:t>домофонии</w:t>
            </w:r>
            <w:proofErr w:type="spellEnd"/>
            <w:r w:rsidRPr="00364C5E">
              <w:rPr>
                <w:rFonts w:ascii="Times New Roman" w:hAnsi="Times New Roman"/>
                <w:sz w:val="24"/>
                <w:szCs w:val="24"/>
              </w:rPr>
              <w:t xml:space="preserve"> при угрозе атаки беспилотных летательных аппаратов»;</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постановления Исполнительного комитета Нижнекамского муниципального района «Об определении периодичности и сроков проведения переоценки доходов и стоимости имущества граждан, принятых на учет в качестве нуждающихся в жилых помещениях муниципального жилищного фонда, </w:t>
            </w:r>
            <w:r w:rsidRPr="00364C5E">
              <w:rPr>
                <w:rFonts w:ascii="Times New Roman" w:hAnsi="Times New Roman"/>
                <w:sz w:val="24"/>
                <w:szCs w:val="24"/>
              </w:rPr>
              <w:lastRenderedPageBreak/>
              <w:t>предоставляемых по договорам социального найма, в целях периодического повторного подтверждения их статуса как малоимущих и их прав на получение жилья»</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"Об утверждении перечня органов и организаций, с которыми подлежат согласованию проекты организации дорожного движения на автомобильных дорогах местного значения Нижнекамского муниципального района Республики Татарстан"</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Республики Татарстан «Об утверждении Административного регламента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решения Совета Нижнекамского муниципального района "О внесении изменений в Порядок установления льготной арендной платы для неиспользуемых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неудовлетворительном состоянии, относящихся к собственности муниципального образования «Нижнекамский муниципальный район» Республики Татарстан, утвержденный решением </w:t>
            </w:r>
            <w:r w:rsidRPr="00364C5E">
              <w:rPr>
                <w:rFonts w:ascii="Times New Roman" w:hAnsi="Times New Roman"/>
                <w:sz w:val="24"/>
                <w:szCs w:val="24"/>
              </w:rPr>
              <w:lastRenderedPageBreak/>
              <w:t>Совета Нижнекамского муниципального района Республики Татарстан от 13 февраля 2019 года № 15"</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Республики Татарстан «О внесении изменений в постановление Исполнительного комитета Нижнекамского муниципального района от 19 сентября 2023 года № 895 «Об утверждении схемы размещения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 на территории Нижнекамского муниципального района»</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решения Нижнекамского городского Совета Республики Татарстан «О порядке передачи муниципального имущества города Нижнекамска Республики Татарстан в доверительное управление»</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решения Совета Нижнекамского муниципального района Республики Татарстан «О порядке передачи муниципального имущества Нижнекамского муниципального района Республики Татарстан в доверительное управление»</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 xml:space="preserve">проект постановления Исполнительного комитета Нижнекамского муниципального района Республики Татарстан «Об утверждении </w:t>
            </w:r>
            <w:r w:rsidRPr="00364C5E">
              <w:rPr>
                <w:rFonts w:ascii="Times New Roman" w:hAnsi="Times New Roman"/>
                <w:sz w:val="24"/>
                <w:szCs w:val="24"/>
              </w:rPr>
              <w:lastRenderedPageBreak/>
              <w:t>средней рыночной стоимости одного квадратного метра общей площади жилого помещения по муниципальному образованию город Нижнекамск Республики Татарстан на III квартал 2025 года»</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"О внесении изменений в Административный регламент предоставления муниципальной услуги «Прием заявлений, 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 в Нижнекамском муниципальном районе Республики Татарстан», утвержденный постановлением Исполнительного комитета Нижнекамского муниципального района Республики Татарстан от 13 февраля 2023 года № 124"</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Республики Татарстан "Об определении видов обязательных работ и перечня организаций, в которых отбываются наказания в виде обязательных и исправительных работ в Нижнекамском муниципальном районе"</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w:t>
            </w:r>
            <w:r>
              <w:t xml:space="preserve"> </w:t>
            </w:r>
            <w:r w:rsidRPr="00364C5E">
              <w:rPr>
                <w:rFonts w:ascii="Times New Roman" w:hAnsi="Times New Roman"/>
                <w:sz w:val="24"/>
                <w:szCs w:val="24"/>
              </w:rPr>
              <w:t>Об установлении пороговых значений дохода граждан и постоянно проживающих совместно с ними членов их семей и стоимости подлежащего налогообложению их имущества"</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"Об установлении пороговых значений дохода граждан и постоянно проживающих совместно с ними членов их семей и стоимости подлежащего налогообложению их имущества"</w:t>
            </w:r>
            <w:r>
              <w:rPr>
                <w:rFonts w:ascii="Times New Roman" w:hAnsi="Times New Roman"/>
                <w:sz w:val="24"/>
                <w:szCs w:val="24"/>
              </w:rPr>
              <w:t>;</w:t>
            </w:r>
          </w:p>
          <w:p w:rsidR="00DA5DD6" w:rsidRDefault="00DA5DD6" w:rsidP="00DA5DD6">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Pr="00364C5E">
              <w:rPr>
                <w:rFonts w:ascii="Times New Roman" w:hAnsi="Times New Roman"/>
                <w:sz w:val="24"/>
                <w:szCs w:val="24"/>
              </w:rPr>
              <w:t>проект постановления Исполнительного комитета Нижнекамского муниципального района «О внесении изменений в административного регламента предоставления муниципальной услуги по выдаче справки (выписки) в сельских поселениях Нижнекамского муниципального района в новой редакции, утвержденный постановлением Исполнительного комитета Нижнекамского муниципального района Республики Татарстан от 06 июня 2022 года № 346»</w:t>
            </w:r>
            <w:r>
              <w:rPr>
                <w:rFonts w:ascii="Times New Roman" w:hAnsi="Times New Roman"/>
                <w:sz w:val="24"/>
                <w:szCs w:val="24"/>
              </w:rPr>
              <w:t>.</w:t>
            </w:r>
          </w:p>
          <w:p w:rsidR="003F782A" w:rsidRPr="004D3756" w:rsidRDefault="003F782A" w:rsidP="00BD207A">
            <w:pPr>
              <w:widowControl w:val="0"/>
              <w:spacing w:after="0" w:line="240" w:lineRule="auto"/>
              <w:jc w:val="both"/>
              <w:rPr>
                <w:rFonts w:ascii="Times New Roman" w:hAnsi="Times New Roman"/>
                <w:sz w:val="24"/>
                <w:szCs w:val="24"/>
              </w:rPr>
            </w:pPr>
          </w:p>
        </w:tc>
      </w:tr>
    </w:tbl>
    <w:p w:rsidR="003F782A" w:rsidRPr="004D3756" w:rsidRDefault="00EC5254">
      <w:pPr>
        <w:spacing w:after="0" w:line="240" w:lineRule="auto"/>
        <w:jc w:val="center"/>
        <w:rPr>
          <w:rFonts w:ascii="Times New Roman" w:hAnsi="Times New Roman"/>
          <w:b/>
          <w:sz w:val="28"/>
          <w:szCs w:val="28"/>
        </w:rPr>
      </w:pPr>
      <w:r w:rsidRPr="004D3756">
        <w:rPr>
          <w:rFonts w:ascii="Times New Roman" w:hAnsi="Times New Roman"/>
          <w:b/>
          <w:sz w:val="28"/>
          <w:szCs w:val="28"/>
        </w:rPr>
        <w:lastRenderedPageBreak/>
        <w:t xml:space="preserve">Форма предоставления информации об исполнении комплекса процессных мероприятий </w:t>
      </w:r>
    </w:p>
    <w:p w:rsidR="0096480D" w:rsidRPr="004D3756" w:rsidRDefault="00EC5254">
      <w:pPr>
        <w:spacing w:after="0" w:line="240" w:lineRule="auto"/>
        <w:jc w:val="center"/>
        <w:rPr>
          <w:rFonts w:ascii="Times New Roman" w:hAnsi="Times New Roman"/>
          <w:sz w:val="8"/>
          <w:szCs w:val="8"/>
        </w:rPr>
      </w:pPr>
      <w:r w:rsidRPr="004D3756">
        <w:rPr>
          <w:rFonts w:ascii="Times New Roman" w:hAnsi="Times New Roman"/>
          <w:b/>
          <w:sz w:val="28"/>
          <w:szCs w:val="28"/>
        </w:rPr>
        <w:t>«Совершенствование антикоррупционной политики Республики Татарстан»</w:t>
      </w:r>
    </w:p>
    <w:p w:rsidR="0096480D" w:rsidRPr="004D3756" w:rsidRDefault="0096480D">
      <w:pPr>
        <w:widowControl w:val="0"/>
        <w:spacing w:after="0" w:line="240" w:lineRule="auto"/>
        <w:rPr>
          <w:rFonts w:ascii="Times New Roman" w:hAnsi="Times New Roman"/>
          <w:sz w:val="8"/>
          <w:szCs w:val="8"/>
        </w:rPr>
      </w:pPr>
    </w:p>
    <w:p w:rsidR="0096480D" w:rsidRPr="004D3756" w:rsidRDefault="0096480D">
      <w:pPr>
        <w:spacing w:after="0" w:line="240" w:lineRule="auto"/>
        <w:rPr>
          <w:rFonts w:ascii="Times New Roman" w:hAnsi="Times New Roman"/>
          <w:b/>
          <w:sz w:val="24"/>
          <w:szCs w:val="24"/>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trPr>
          <w:trHeight w:val="276"/>
          <w:tblHeader/>
        </w:trPr>
        <w:tc>
          <w:tcPr>
            <w:tcW w:w="647" w:type="dxa"/>
            <w:vMerge w:val="restart"/>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п/п</w:t>
            </w:r>
          </w:p>
        </w:tc>
        <w:tc>
          <w:tcPr>
            <w:tcW w:w="725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w:t>
            </w:r>
            <w:r w:rsidRPr="004D3756">
              <w:rPr>
                <w:rFonts w:ascii="Times New Roman" w:eastAsia="Times New Roman" w:hAnsi="Times New Roman"/>
                <w:sz w:val="24"/>
                <w:szCs w:val="24"/>
              </w:rPr>
              <w:t xml:space="preserve"> </w:t>
            </w:r>
            <w:r w:rsidRPr="004D3756">
              <w:rPr>
                <w:rFonts w:ascii="Times New Roman" w:hAnsi="Times New Roman"/>
                <w:sz w:val="24"/>
                <w:szCs w:val="24"/>
              </w:rPr>
              <w:t>пункта / наименование мероприятия</w:t>
            </w:r>
          </w:p>
        </w:tc>
        <w:tc>
          <w:tcPr>
            <w:tcW w:w="2340"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Исполнители</w:t>
            </w:r>
          </w:p>
        </w:tc>
        <w:tc>
          <w:tcPr>
            <w:tcW w:w="5738" w:type="dxa"/>
            <w:vMerge w:val="restart"/>
            <w:tcBorders>
              <w:top w:val="single" w:sz="4" w:space="0" w:color="000000"/>
              <w:left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Информация</w:t>
            </w:r>
          </w:p>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об исполнении</w:t>
            </w:r>
          </w:p>
        </w:tc>
      </w:tr>
      <w:tr w:rsidR="0096480D" w:rsidRPr="004D3756">
        <w:trPr>
          <w:trHeight w:val="276"/>
        </w:trPr>
        <w:tc>
          <w:tcPr>
            <w:tcW w:w="647" w:type="dxa"/>
            <w:vMerge/>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725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2340"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c>
          <w:tcPr>
            <w:tcW w:w="5738" w:type="dxa"/>
            <w:vMerge/>
            <w:tcBorders>
              <w:top w:val="single" w:sz="4" w:space="0" w:color="000000"/>
              <w:left w:val="single" w:sz="4" w:space="0" w:color="000000"/>
              <w:right w:val="single" w:sz="4" w:space="0" w:color="000000"/>
            </w:tcBorders>
          </w:tcPr>
          <w:p w:rsidR="0096480D" w:rsidRPr="004D3756" w:rsidRDefault="0096480D">
            <w:pPr>
              <w:widowControl w:val="0"/>
              <w:snapToGrid w:val="0"/>
              <w:spacing w:after="0" w:line="240" w:lineRule="auto"/>
              <w:rPr>
                <w:rFonts w:ascii="Times New Roman" w:hAnsi="Times New Roman"/>
                <w:sz w:val="24"/>
                <w:szCs w:val="24"/>
              </w:rPr>
            </w:pPr>
          </w:p>
        </w:tc>
      </w:tr>
    </w:tbl>
    <w:p w:rsidR="0096480D" w:rsidRPr="004D3756" w:rsidRDefault="0096480D">
      <w:pPr>
        <w:spacing w:after="0" w:line="240" w:lineRule="auto"/>
        <w:rPr>
          <w:rFonts w:ascii="Times New Roman" w:hAnsi="Times New Roman"/>
          <w:sz w:val="2"/>
          <w:szCs w:val="2"/>
        </w:rPr>
      </w:pPr>
    </w:p>
    <w:tbl>
      <w:tblPr>
        <w:tblW w:w="15984" w:type="dxa"/>
        <w:tblLayout w:type="fixed"/>
        <w:tblLook w:val="0000" w:firstRow="0" w:lastRow="0" w:firstColumn="0" w:lastColumn="0" w:noHBand="0" w:noVBand="0"/>
      </w:tblPr>
      <w:tblGrid>
        <w:gridCol w:w="648"/>
        <w:gridCol w:w="7258"/>
        <w:gridCol w:w="2340"/>
        <w:gridCol w:w="5738"/>
      </w:tblGrid>
      <w:tr w:rsidR="004D3756" w:rsidRPr="004D3756" w:rsidTr="001F6EB9">
        <w:trPr>
          <w:tblHeader/>
        </w:trPr>
        <w:tc>
          <w:tcPr>
            <w:tcW w:w="64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2340"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3</w:t>
            </w:r>
          </w:p>
        </w:tc>
        <w:tc>
          <w:tcPr>
            <w:tcW w:w="5738" w:type="dxa"/>
            <w:tcBorders>
              <w:top w:val="single" w:sz="4" w:space="0" w:color="000000"/>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4</w:t>
            </w:r>
          </w:p>
        </w:tc>
      </w:tr>
      <w:tr w:rsidR="004D3756" w:rsidRPr="004D3756" w:rsidTr="001F6EB9">
        <w:trPr>
          <w:trHeight w:val="343"/>
        </w:trPr>
        <w:tc>
          <w:tcPr>
            <w:tcW w:w="15984" w:type="dxa"/>
            <w:gridSpan w:val="4"/>
            <w:tcBorders>
              <w:top w:val="single" w:sz="4" w:space="0" w:color="000000"/>
              <w:left w:val="single" w:sz="4" w:space="0" w:color="000000"/>
              <w:bottom w:val="single" w:sz="4" w:space="0" w:color="000000"/>
              <w:right w:val="single" w:sz="4" w:space="0" w:color="000000"/>
            </w:tcBorders>
          </w:tcPr>
          <w:p w:rsidR="0096480D" w:rsidRPr="004D3756" w:rsidRDefault="0096480D">
            <w:pPr>
              <w:widowControl w:val="0"/>
              <w:snapToGrid w:val="0"/>
              <w:spacing w:after="0" w:line="120" w:lineRule="auto"/>
              <w:jc w:val="center"/>
              <w:rPr>
                <w:rFonts w:ascii="Times New Roman" w:hAnsi="Times New Roman"/>
                <w:sz w:val="24"/>
                <w:szCs w:val="24"/>
              </w:rPr>
            </w:pPr>
          </w:p>
          <w:p w:rsidR="0096480D" w:rsidRPr="004D3756" w:rsidRDefault="00EC5254">
            <w:pPr>
              <w:widowControl w:val="0"/>
              <w:spacing w:after="0" w:line="240" w:lineRule="auto"/>
              <w:jc w:val="center"/>
              <w:rPr>
                <w:rFonts w:ascii="Times New Roman" w:hAnsi="Times New Roman"/>
                <w:bCs/>
                <w:sz w:val="24"/>
                <w:szCs w:val="24"/>
              </w:rPr>
            </w:pPr>
            <w:r w:rsidRPr="004D3756">
              <w:rPr>
                <w:rFonts w:ascii="Times New Roman" w:hAnsi="Times New Roman"/>
                <w:bCs/>
                <w:sz w:val="24"/>
                <w:szCs w:val="24"/>
              </w:rPr>
              <w:t xml:space="preserve">Задача 1. </w:t>
            </w:r>
            <w:r w:rsidRPr="004D3756">
              <w:rPr>
                <w:rFonts w:ascii="Times New Roman" w:hAnsi="Times New Roman"/>
                <w:sz w:val="24"/>
                <w:szCs w:val="24"/>
              </w:rPr>
              <w:t>Оценка состояния коррупции в Республике Татарстан</w:t>
            </w:r>
          </w:p>
          <w:p w:rsidR="0096480D" w:rsidRPr="004D3756" w:rsidRDefault="0096480D">
            <w:pPr>
              <w:widowControl w:val="0"/>
              <w:spacing w:after="0" w:line="120" w:lineRule="auto"/>
              <w:jc w:val="center"/>
              <w:rPr>
                <w:rFonts w:ascii="Times New Roman" w:hAnsi="Times New Roman"/>
                <w:bCs/>
                <w:sz w:val="24"/>
                <w:szCs w:val="24"/>
              </w:rPr>
            </w:pPr>
          </w:p>
        </w:tc>
      </w:tr>
      <w:tr w:rsidR="004D3756" w:rsidRPr="004D3756" w:rsidTr="001F6EB9">
        <w:trPr>
          <w:trHeight w:val="1062"/>
        </w:trPr>
        <w:tc>
          <w:tcPr>
            <w:tcW w:w="648"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center"/>
              <w:rPr>
                <w:rFonts w:ascii="Times New Roman" w:hAnsi="Times New Roman"/>
                <w:sz w:val="24"/>
                <w:szCs w:val="24"/>
              </w:rPr>
            </w:pPr>
            <w:r w:rsidRPr="004D3756">
              <w:rPr>
                <w:rFonts w:ascii="Times New Roman" w:hAnsi="Times New Roman"/>
                <w:sz w:val="24"/>
                <w:szCs w:val="24"/>
              </w:rPr>
              <w:t>1.</w:t>
            </w:r>
          </w:p>
        </w:tc>
        <w:tc>
          <w:tcPr>
            <w:tcW w:w="7258"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both"/>
            </w:pPr>
            <w:r w:rsidRPr="004D3756">
              <w:rPr>
                <w:rFonts w:ascii="Times New Roman" w:hAnsi="Times New Roman"/>
                <w:sz w:val="24"/>
                <w:szCs w:val="24"/>
              </w:rPr>
              <w:t>1.1.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2340" w:type="dxa"/>
            <w:tcBorders>
              <w:top w:val="single" w:sz="4" w:space="0" w:color="000000"/>
              <w:left w:val="single" w:sz="4" w:space="0" w:color="000000"/>
              <w:bottom w:val="single" w:sz="4" w:space="0" w:color="000000"/>
              <w:right w:val="single" w:sz="4" w:space="0" w:color="000000"/>
            </w:tcBorders>
          </w:tcPr>
          <w:p w:rsidR="00F10359" w:rsidRPr="004D3756" w:rsidRDefault="00F10359" w:rsidP="00F10359">
            <w:pPr>
              <w:widowControl w:val="0"/>
              <w:spacing w:after="0" w:line="240" w:lineRule="auto"/>
              <w:jc w:val="both"/>
              <w:rPr>
                <w:rFonts w:ascii="Times New Roman" w:hAnsi="Times New Roman"/>
                <w:sz w:val="24"/>
                <w:szCs w:val="24"/>
              </w:rPr>
            </w:pPr>
            <w:r w:rsidRPr="004D3756">
              <w:rPr>
                <w:rFonts w:ascii="Times New Roman" w:hAnsi="Times New Roman"/>
                <w:sz w:val="24"/>
                <w:szCs w:val="24"/>
              </w:rPr>
              <w:t xml:space="preserve">Республиканские органы исполнительной власти, органы местного самоуправления (по </w:t>
            </w:r>
            <w:r w:rsidRPr="004D3756">
              <w:rPr>
                <w:rFonts w:ascii="Times New Roman" w:hAnsi="Times New Roman"/>
                <w:sz w:val="24"/>
                <w:szCs w:val="24"/>
              </w:rPr>
              <w:lastRenderedPageBreak/>
              <w:t>согласованию)</w:t>
            </w:r>
          </w:p>
        </w:tc>
        <w:tc>
          <w:tcPr>
            <w:tcW w:w="5738" w:type="dxa"/>
            <w:tcBorders>
              <w:top w:val="single" w:sz="4" w:space="0" w:color="000000"/>
              <w:left w:val="single" w:sz="4" w:space="0" w:color="000000"/>
              <w:bottom w:val="single" w:sz="4" w:space="0" w:color="000000"/>
              <w:right w:val="single" w:sz="4" w:space="0" w:color="000000"/>
            </w:tcBorders>
          </w:tcPr>
          <w:p w:rsidR="00F10359" w:rsidRPr="004D3756" w:rsidRDefault="00DA5DD6" w:rsidP="00F10359">
            <w:pPr>
              <w:widowControl w:val="0"/>
              <w:spacing w:after="0" w:line="240" w:lineRule="auto"/>
              <w:jc w:val="both"/>
              <w:rPr>
                <w:rFonts w:ascii="Times New Roman" w:hAnsi="Times New Roman"/>
                <w:sz w:val="18"/>
                <w:szCs w:val="18"/>
              </w:rPr>
            </w:pPr>
            <w:r w:rsidRPr="000407D3">
              <w:rPr>
                <w:rFonts w:ascii="Times New Roman" w:hAnsi="Times New Roman"/>
                <w:sz w:val="24"/>
                <w:szCs w:val="24"/>
              </w:rPr>
              <w:lastRenderedPageBreak/>
              <w:t>За 9 месяцев 2025 года муниципальные правовые акты, касающиеся противодействия коррупции, органами местного самоуправления Нижнекамского муниципального района не принимались.</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2.</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1.2.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w:t>
            </w:r>
            <w:hyperlink r:id="rId10" w:anchor="/document/196300/entry/0" w:history="1">
              <w:r w:rsidRPr="004D3756">
                <w:rPr>
                  <w:rStyle w:val="af"/>
                  <w:rFonts w:ascii="Times New Roman" w:hAnsi="Times New Roman"/>
                  <w:color w:val="auto"/>
                  <w:sz w:val="24"/>
                  <w:szCs w:val="24"/>
                  <w:u w:val="none"/>
                </w:rPr>
                <w:t>Указом</w:t>
              </w:r>
            </w:hyperlink>
            <w:r w:rsidRPr="004D3756">
              <w:rPr>
                <w:rFonts w:ascii="Times New Roman" w:hAnsi="Times New Roman"/>
                <w:sz w:val="24"/>
                <w:szCs w:val="24"/>
              </w:rPr>
              <w:t> Президента Российской Федерации № 1065 и </w:t>
            </w:r>
            <w:hyperlink r:id="rId11" w:anchor="/document/8166002/entry/0" w:history="1">
              <w:r w:rsidRPr="004D3756">
                <w:rPr>
                  <w:rStyle w:val="af"/>
                  <w:rFonts w:ascii="Times New Roman" w:hAnsi="Times New Roman"/>
                  <w:color w:val="auto"/>
                  <w:sz w:val="24"/>
                  <w:szCs w:val="24"/>
                  <w:u w:val="none"/>
                </w:rPr>
                <w:t>Указом</w:t>
              </w:r>
            </w:hyperlink>
            <w:r w:rsidRPr="004D3756">
              <w:rPr>
                <w:rFonts w:ascii="Times New Roman" w:hAnsi="Times New Roman"/>
                <w:sz w:val="24"/>
                <w:szCs w:val="24"/>
              </w:rPr>
              <w:t> Президента Республики Татарстан № УП-711, соблюдение принципа стабильности кадров, осуществляющих вышеуказанные функции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F1C46" w:rsidRPr="007E5C90" w:rsidRDefault="00DF1C46" w:rsidP="00F10359">
            <w:pPr>
              <w:widowControl w:val="0"/>
              <w:spacing w:after="0" w:line="240" w:lineRule="auto"/>
              <w:jc w:val="both"/>
              <w:rPr>
                <w:rFonts w:ascii="Times New Roman" w:hAnsi="Times New Roman"/>
                <w:iCs/>
                <w:sz w:val="24"/>
                <w:szCs w:val="24"/>
              </w:rPr>
            </w:pPr>
            <w:r w:rsidRPr="007E5C90">
              <w:rPr>
                <w:rFonts w:ascii="Times New Roman" w:hAnsi="Times New Roman"/>
                <w:iCs/>
                <w:sz w:val="24"/>
                <w:szCs w:val="24"/>
              </w:rPr>
              <w:t>В соответствии с пунктом 5 статьи 15 Закона Республики Татарстан №34-ЗРТ от 04.05.2006 «О противодействии коррупции» Распоряжением Главы Нижнекамского муниципального района №387 от 08.12.2020 года ответственным лицом за профилактику коррупционных и иных правонарушений среди муниципальных служащих Нижнекамского муниципального района, в соответствии с функциями, возложенными Указом Президента Российской Федерации от 21.09.2009 №1065, назначен  начальник отдела кадровой политики и управления персоналом Совета Нижнекамского муниципального района РТ.</w:t>
            </w:r>
          </w:p>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iCs/>
                <w:sz w:val="24"/>
                <w:szCs w:val="24"/>
              </w:rPr>
              <w:t xml:space="preserve">22 мая 2024 года на основании распоряжения Главы Нижнекамского муниципального района назначен Помощник Главы по противодействию коррупции </w:t>
            </w:r>
            <w:proofErr w:type="spellStart"/>
            <w:r w:rsidRPr="007E5C90">
              <w:rPr>
                <w:rFonts w:ascii="Times New Roman" w:hAnsi="Times New Roman"/>
                <w:iCs/>
                <w:sz w:val="24"/>
                <w:szCs w:val="24"/>
              </w:rPr>
              <w:t>Фатхуллин</w:t>
            </w:r>
            <w:proofErr w:type="spellEnd"/>
            <w:r w:rsidRPr="007E5C90">
              <w:rPr>
                <w:rFonts w:ascii="Times New Roman" w:hAnsi="Times New Roman"/>
                <w:iCs/>
                <w:sz w:val="24"/>
                <w:szCs w:val="24"/>
              </w:rPr>
              <w:t xml:space="preserve"> А.Ф., согласно Указу Президента РФ от 15.07.2015 года.</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3.</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1.3. Оценка коррупционных рисков, возникающих при реализации государственными гражданскими служащими Республики Татарстан, муниципальными служащими в Республике Татарстан функций, и внесение (при необходимости) уточнения в перечень должностей государственной гражданской службы Республики Татарстан, муниципальной службы в Республике Татарстан, замещение которых связано с коррупционными рисками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F1C46" w:rsidRPr="007E5C90" w:rsidRDefault="00DF1C46" w:rsidP="00F10359">
            <w:pPr>
              <w:widowControl w:val="0"/>
              <w:spacing w:after="0" w:line="240" w:lineRule="auto"/>
              <w:jc w:val="both"/>
              <w:rPr>
                <w:rFonts w:ascii="Times New Roman" w:hAnsi="Times New Roman"/>
                <w:sz w:val="24"/>
                <w:szCs w:val="24"/>
              </w:rPr>
            </w:pPr>
            <w:r w:rsidRPr="007E5C90">
              <w:rPr>
                <w:rFonts w:ascii="Times New Roman" w:hAnsi="Times New Roman"/>
                <w:sz w:val="24"/>
                <w:szCs w:val="24"/>
              </w:rPr>
              <w:t>Во исполнение решения Совета Нижнекамского муниципального района от 18.12.2014 № 43, решения Нижнекамского</w:t>
            </w:r>
            <w:r w:rsidR="00DE7C71" w:rsidRPr="007E5C90">
              <w:rPr>
                <w:rFonts w:ascii="Times New Roman" w:hAnsi="Times New Roman"/>
                <w:sz w:val="24"/>
                <w:szCs w:val="24"/>
              </w:rPr>
              <w:t xml:space="preserve"> </w:t>
            </w:r>
            <w:r w:rsidRPr="007E5C90">
              <w:rPr>
                <w:rFonts w:ascii="Times New Roman" w:hAnsi="Times New Roman"/>
                <w:sz w:val="24"/>
                <w:szCs w:val="24"/>
              </w:rPr>
              <w:t>городского Совета от 30.10.2014 № 29, распоряжения Руководителя Исполнительного комитета Нижнекамского муниципального района РТ от 20.01.2015 № 15 установлены Перечни муниципальных должностей муниципальной службы в Нижнекамском муниципальном районе и городе Нижнекамске, замещение которых связано с коррупционными рисками.</w:t>
            </w:r>
          </w:p>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sz w:val="24"/>
                <w:szCs w:val="24"/>
              </w:rPr>
              <w:t xml:space="preserve">В связи с изменением структуры данные перечни периодически обновляются с учетом мнения </w:t>
            </w:r>
            <w:r w:rsidRPr="007E5C90">
              <w:rPr>
                <w:rFonts w:ascii="Times New Roman" w:hAnsi="Times New Roman"/>
                <w:sz w:val="24"/>
                <w:szCs w:val="24"/>
              </w:rPr>
              <w:lastRenderedPageBreak/>
              <w:t>прокуратуры.</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4.</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1.4. Анализ личных дел государственных гражданских служащих Республики Татарстан, муниципальных служащих в Республике Татарстан и актуализация сведений, содержащихся в анкетах, представляемых при поступлении на такую службу, об их родственниках и свойственниках (супругах своих братьев и сестер и о братьях и сестрах своих супругов), в целях выявления возможного конфликта интересов</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F1C46" w:rsidRPr="007E5C90" w:rsidRDefault="00DF1C46" w:rsidP="00DF1C46">
            <w:pPr>
              <w:widowControl w:val="0"/>
              <w:spacing w:after="0" w:line="240" w:lineRule="auto"/>
              <w:jc w:val="both"/>
              <w:rPr>
                <w:rFonts w:ascii="Times New Roman" w:hAnsi="Times New Roman"/>
                <w:sz w:val="24"/>
                <w:szCs w:val="24"/>
              </w:rPr>
            </w:pPr>
            <w:r w:rsidRPr="007E5C90">
              <w:rPr>
                <w:rFonts w:ascii="Times New Roman" w:hAnsi="Times New Roman"/>
                <w:sz w:val="24"/>
                <w:szCs w:val="24"/>
              </w:rPr>
              <w:t xml:space="preserve">При поступлении на муниципальную службу сотрудниками отдела кадровой политики и управления персоналом проводится анализ информации о родственниках, указанных в анкете муниципального служащего, в целях выявления возможного конфликта интересов, кроме того, на постоянной основе осуществляется актуализация и анализ личных дел муниципальных служащих для исключения возникновения конфликта интересов. В 2024 году все муниципальные служащие заполнили новую форму анкеты в соответствии с Указом Президента РФ от 10.10.2024 №870.    </w:t>
            </w:r>
          </w:p>
          <w:p w:rsidR="0096480D" w:rsidRPr="007E5C90" w:rsidRDefault="0096480D" w:rsidP="00261665">
            <w:pPr>
              <w:widowControl w:val="0"/>
              <w:spacing w:after="0" w:line="240" w:lineRule="auto"/>
              <w:ind w:firstLine="268"/>
              <w:jc w:val="both"/>
              <w:rPr>
                <w:shd w:val="clear" w:color="auto" w:fill="FFFFFF"/>
              </w:rPr>
            </w:pP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5.</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1.5. Проведение проверок соблюдения государственными гражданскими служащими Республики Татарстан требований к служебному поведению, предусмотренных законодательством о государственной службе, и муниципальными служащими Республики Татарстан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иных информационных систем (не менее одного раза в год)</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DF1C46" w:rsidP="00F10359">
            <w:pPr>
              <w:widowControl w:val="0"/>
              <w:spacing w:after="0" w:line="240" w:lineRule="auto"/>
              <w:jc w:val="both"/>
              <w:rPr>
                <w:shd w:val="clear" w:color="auto" w:fill="FFFFFF"/>
              </w:rPr>
            </w:pPr>
            <w:r w:rsidRPr="007E5C90">
              <w:rPr>
                <w:rFonts w:ascii="Times New Roman" w:hAnsi="Times New Roman"/>
                <w:sz w:val="24"/>
                <w:szCs w:val="24"/>
              </w:rPr>
              <w:t>При поступлении на муниципальную службу сотрудниками отдела кадровой политики и управления персоналом проводится проверка ограничений и запретов путем направления электронных запросов в ЕГРЮЛ и ЕГРИП, запрашиваются справки об отсутствии судимости, направляются запросы в Отделы военного комиссариата о том по какой причине сотрудник не прошел военную службу по призыву, имеются ли на то законные основания. С кандидатом, поступающим на муниципальную службу, начальник правового отдела проводят профилактическую беседу с целью проверки соблюдения требований к служебному поведению.</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6.</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 xml:space="preserve">1.7. Проведение мониторинга участия лиц, замещающих государственные должности Республики Татарстан, муниципальные должности, должности государственной гражданской службы </w:t>
            </w:r>
            <w:r w:rsidRPr="004D3756">
              <w:rPr>
                <w:rFonts w:ascii="Times New Roman" w:hAnsi="Times New Roman"/>
                <w:sz w:val="24"/>
                <w:szCs w:val="24"/>
              </w:rPr>
              <w:lastRenderedPageBreak/>
              <w:t>Республики Татарстан, должности муниципальной службы в Республике Татарстан, в управлении коммерческими и некоммерческими организациями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lastRenderedPageBreak/>
              <w:t xml:space="preserve">Республиканские органы исполнительной власти, </w:t>
            </w:r>
            <w:r w:rsidRPr="004D3756">
              <w:rPr>
                <w:rFonts w:ascii="Times New Roman" w:hAnsi="Times New Roman"/>
                <w:sz w:val="24"/>
                <w:szCs w:val="24"/>
              </w:rPr>
              <w:lastRenderedPageBreak/>
              <w:t>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EC5254" w:rsidP="00261665">
            <w:pPr>
              <w:widowControl w:val="0"/>
              <w:spacing w:after="0" w:line="240" w:lineRule="auto"/>
              <w:jc w:val="both"/>
              <w:rPr>
                <w:shd w:val="clear" w:color="auto" w:fill="FFFFFF"/>
              </w:rPr>
            </w:pPr>
            <w:r w:rsidRPr="007E5C90">
              <w:rPr>
                <w:rFonts w:ascii="Times New Roman" w:hAnsi="Times New Roman"/>
                <w:sz w:val="24"/>
                <w:szCs w:val="24"/>
                <w:shd w:val="clear" w:color="auto" w:fill="FFFFFF"/>
              </w:rPr>
              <w:lastRenderedPageBreak/>
              <w:t xml:space="preserve">Ответственным лицом осуществляется проверка лиц, претендующих на должности муниципальной службы по ИНН об участии в учреждении коммерческих </w:t>
            </w:r>
            <w:r w:rsidRPr="007E5C90">
              <w:rPr>
                <w:rFonts w:ascii="Times New Roman" w:hAnsi="Times New Roman"/>
                <w:sz w:val="24"/>
                <w:szCs w:val="24"/>
                <w:shd w:val="clear" w:color="auto" w:fill="FFFFFF"/>
              </w:rPr>
              <w:lastRenderedPageBreak/>
              <w:t>предприятий. Дополнительно в качестве источника получения сведений используется сервис на сайте ФНС «Прозрачный бизнес».</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7.</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1.8. Проведение работы с организациями, подведомственными органам публичной власти в Республике Татарстан, в целях обеспечения соблюдения обязанности принимать меры, предусмотренные положениями </w:t>
            </w:r>
            <w:hyperlink r:id="rId12" w:anchor="/document/12164203/entry/133" w:history="1">
              <w:r w:rsidRPr="004D3756">
                <w:rPr>
                  <w:rStyle w:val="af"/>
                  <w:rFonts w:ascii="Times New Roman" w:hAnsi="Times New Roman"/>
                  <w:color w:val="auto"/>
                  <w:sz w:val="24"/>
                  <w:szCs w:val="24"/>
                  <w:u w:val="none"/>
                </w:rPr>
                <w:t>статьи 13.3</w:t>
              </w:r>
            </w:hyperlink>
            <w:r w:rsidRPr="004D3756">
              <w:rPr>
                <w:rFonts w:ascii="Times New Roman" w:hAnsi="Times New Roman"/>
                <w:sz w:val="24"/>
                <w:szCs w:val="24"/>
              </w:rPr>
              <w:t>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96480D" w:rsidRPr="007E5C90" w:rsidRDefault="00EC5254" w:rsidP="00F10359">
            <w:pPr>
              <w:widowControl w:val="0"/>
              <w:spacing w:after="0" w:line="240" w:lineRule="auto"/>
              <w:jc w:val="both"/>
              <w:rPr>
                <w:shd w:val="clear" w:color="auto" w:fill="FFFFFF"/>
              </w:rPr>
            </w:pPr>
            <w:r w:rsidRPr="007E5C90">
              <w:rPr>
                <w:rFonts w:ascii="Times New Roman" w:hAnsi="Times New Roman"/>
                <w:sz w:val="24"/>
                <w:szCs w:val="24"/>
                <w:shd w:val="clear" w:color="auto" w:fill="FFFFFF"/>
              </w:rPr>
              <w:t>Ответственным лицом и Комиссией по урегулированию конфликта интересов осуществляется работа по контролю за соблюдением законодательства в части выявления, предотвращения и урегулирования конфликта интересов организациями, подведомственными ИОГВ РТ и ОМС.</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8.</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1.9.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340" w:type="dxa"/>
            <w:tcBorders>
              <w:left w:val="single" w:sz="4" w:space="0" w:color="000000"/>
              <w:bottom w:val="single" w:sz="4" w:space="0" w:color="000000"/>
              <w:right w:val="single" w:sz="4" w:space="0" w:color="000000"/>
            </w:tcBorders>
          </w:tcPr>
          <w:p w:rsidR="0096480D" w:rsidRPr="004D3756" w:rsidRDefault="00EC5254">
            <w:pPr>
              <w:pStyle w:val="a0"/>
              <w:widowControl w:val="0"/>
              <w:spacing w:after="0" w:line="240" w:lineRule="auto"/>
              <w:jc w:val="both"/>
              <w:rPr>
                <w:rFonts w:ascii="Times New Roman" w:hAnsi="Times New Roman"/>
                <w:sz w:val="24"/>
                <w:szCs w:val="24"/>
              </w:rPr>
            </w:pPr>
            <w:bookmarkStart w:id="0" w:name="p_399023"/>
            <w:bookmarkEnd w:id="0"/>
            <w:r w:rsidRPr="004D3756">
              <w:rPr>
                <w:rFonts w:ascii="Times New Roman" w:hAnsi="Times New Roman"/>
                <w:sz w:val="24"/>
                <w:szCs w:val="24"/>
              </w:rPr>
              <w:t>Республиканские органы исполнительной власти, органы местного самоуправления</w:t>
            </w:r>
          </w:p>
          <w:p w:rsidR="0096480D" w:rsidRPr="004D3756" w:rsidRDefault="00EC5254">
            <w:pPr>
              <w:pStyle w:val="a0"/>
              <w:widowControl w:val="0"/>
              <w:spacing w:after="0"/>
              <w:rPr>
                <w:rFonts w:ascii="Times New Roman" w:hAnsi="Times New Roman"/>
                <w:sz w:val="24"/>
                <w:szCs w:val="24"/>
              </w:rPr>
            </w:pPr>
            <w:bookmarkStart w:id="1" w:name="p_399024"/>
            <w:bookmarkEnd w:id="1"/>
            <w:r w:rsidRPr="004D3756">
              <w:rPr>
                <w:rFonts w:ascii="Times New Roman" w:hAnsi="Times New Roman"/>
                <w:sz w:val="24"/>
                <w:szCs w:val="24"/>
              </w:rPr>
              <w:t>(по согласованию)</w:t>
            </w:r>
          </w:p>
        </w:tc>
        <w:tc>
          <w:tcPr>
            <w:tcW w:w="5738" w:type="dxa"/>
            <w:tcBorders>
              <w:left w:val="single" w:sz="4" w:space="0" w:color="000000"/>
              <w:bottom w:val="single" w:sz="4" w:space="0" w:color="000000"/>
              <w:right w:val="single" w:sz="4" w:space="0" w:color="000000"/>
            </w:tcBorders>
          </w:tcPr>
          <w:p w:rsidR="000B498D" w:rsidRPr="007E5C90" w:rsidRDefault="000B498D" w:rsidP="000B498D">
            <w:pPr>
              <w:spacing w:after="0" w:line="240" w:lineRule="auto"/>
              <w:jc w:val="both"/>
              <w:rPr>
                <w:rFonts w:ascii="Times New Roman" w:hAnsi="Times New Roman"/>
                <w:sz w:val="24"/>
                <w:szCs w:val="24"/>
              </w:rPr>
            </w:pPr>
            <w:r w:rsidRPr="007E5C90">
              <w:rPr>
                <w:rFonts w:ascii="Times New Roman" w:hAnsi="Times New Roman"/>
                <w:sz w:val="24"/>
                <w:szCs w:val="24"/>
                <w:lang w:eastAsia="ru-RU"/>
              </w:rPr>
              <w:t>Ежегодно на первом заседании комиссии</w:t>
            </w:r>
            <w:r w:rsidRPr="007E5C90">
              <w:rPr>
                <w:rFonts w:ascii="Times New Roman" w:hAnsi="Times New Roman"/>
                <w:sz w:val="24"/>
                <w:szCs w:val="24"/>
                <w:shd w:val="clear" w:color="auto" w:fill="FFFFFF"/>
              </w:rPr>
              <w:t xml:space="preserve"> по урегулированию конфликта интересов</w:t>
            </w:r>
            <w:r w:rsidRPr="007E5C90">
              <w:rPr>
                <w:rFonts w:ascii="Times New Roman" w:hAnsi="Times New Roman"/>
                <w:sz w:val="24"/>
                <w:szCs w:val="24"/>
                <w:lang w:eastAsia="ru-RU"/>
              </w:rPr>
              <w:t xml:space="preserve"> подводятся итоги работы за предыдущий год и утверждается план работы на текущий год. </w:t>
            </w:r>
            <w:r w:rsidRPr="007E5C90">
              <w:rPr>
                <w:rFonts w:ascii="Times New Roman" w:hAnsi="Times New Roman"/>
                <w:sz w:val="24"/>
                <w:szCs w:val="24"/>
              </w:rPr>
              <w:t>В 2025 году проведено 8 заседаний комиссий по соблюдению требований к служебному поведению и урегулированию конфликта интересов. Рассмотрены материалы в отношении 28 муниципальных служащих и руководителей муниципальных учреждений. Рассмотрены следующие вопросы: не предоставление сведений о доходах, расходах, об имуществе и обязательствах имущественного характера на супругов, дача согласия на замещение должности в коммерческой или некоммерческой организации либо на выполнение работы на условиях гражданско-правового договора, иная оплачиваемая деятельность, вероятность возникновения конфликта интересов.</w:t>
            </w:r>
          </w:p>
          <w:p w:rsidR="0096480D" w:rsidRPr="007E5C90" w:rsidRDefault="0096480D" w:rsidP="004D3756">
            <w:pPr>
              <w:spacing w:after="0" w:line="240" w:lineRule="auto"/>
              <w:jc w:val="both"/>
              <w:rPr>
                <w:rFonts w:ascii="Times New Roman" w:hAnsi="Times New Roman"/>
                <w:sz w:val="24"/>
                <w:szCs w:val="24"/>
              </w:rPr>
            </w:pPr>
          </w:p>
        </w:tc>
      </w:tr>
      <w:tr w:rsidR="004D3756" w:rsidRPr="004D3756" w:rsidTr="001F6EB9">
        <w:trPr>
          <w:trHeight w:val="787"/>
        </w:trPr>
        <w:tc>
          <w:tcPr>
            <w:tcW w:w="15984" w:type="dxa"/>
            <w:gridSpan w:val="4"/>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96480D" w:rsidRPr="004D3756" w:rsidRDefault="00EC5254">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9.</w:t>
            </w:r>
          </w:p>
        </w:tc>
        <w:tc>
          <w:tcPr>
            <w:tcW w:w="7258"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pPr>
            <w:r w:rsidRPr="004D3756">
              <w:rPr>
                <w:rFonts w:ascii="Times New Roman" w:hAnsi="Times New Roman"/>
                <w:sz w:val="24"/>
                <w:szCs w:val="24"/>
              </w:rPr>
              <w:t>2.1.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w:t>
            </w:r>
          </w:p>
        </w:tc>
        <w:tc>
          <w:tcPr>
            <w:tcW w:w="2340" w:type="dxa"/>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both"/>
              <w:rPr>
                <w:rFonts w:ascii="Times New Roman" w:hAnsi="Times New Roman"/>
                <w:sz w:val="24"/>
                <w:szCs w:val="24"/>
              </w:rPr>
            </w:pPr>
            <w:r w:rsidRPr="004D3756">
              <w:rPr>
                <w:rFonts w:ascii="Times New Roman" w:hAnsi="Times New Roman"/>
                <w:sz w:val="24"/>
                <w:szCs w:val="24"/>
              </w:rPr>
              <w:t>Министерство юстиции Республики Татарстан, 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На основании Государственной Программы «Реализация антикоррупционной политики Республики Татарстан на 2015 - 202</w:t>
            </w:r>
            <w:r w:rsidR="007E5C90">
              <w:rPr>
                <w:rFonts w:ascii="Times New Roman" w:hAnsi="Times New Roman"/>
                <w:sz w:val="24"/>
                <w:szCs w:val="24"/>
              </w:rPr>
              <w:t>7</w:t>
            </w:r>
            <w:r w:rsidRPr="00DA5DD6">
              <w:rPr>
                <w:rFonts w:ascii="Times New Roman" w:hAnsi="Times New Roman"/>
                <w:sz w:val="24"/>
                <w:szCs w:val="24"/>
              </w:rPr>
              <w:t xml:space="preserve"> годы» и муниципальной антикоррупционной программы «Реализация антикоррупционной политики в Нижнекамском муниципальном районе Республики Татарстан на 2015-202</w:t>
            </w:r>
            <w:r w:rsidR="007E5C90">
              <w:rPr>
                <w:rFonts w:ascii="Times New Roman" w:hAnsi="Times New Roman"/>
                <w:sz w:val="24"/>
                <w:szCs w:val="24"/>
              </w:rPr>
              <w:t xml:space="preserve">7 </w:t>
            </w:r>
            <w:r w:rsidRPr="00DA5DD6">
              <w:rPr>
                <w:rFonts w:ascii="Times New Roman" w:hAnsi="Times New Roman"/>
                <w:sz w:val="24"/>
                <w:szCs w:val="24"/>
              </w:rPr>
              <w:t xml:space="preserve">годы» приоритетным направлением антикоррупционной деятельности является проведение антикоррупционной экспертизы нормативных правовых актов и их проектов, в том числе независимой антикоррупционной экспертизы. </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 xml:space="preserve">Экспертиза нормативных правовых актов, издаваемых в органах местного самоуправления Нижнекамского  муниципального района, проводится в соответствии с требованиями Федерального закона Российской Федерации от 17 июля 2009 года № 172-ФЗ "Об антикоррупционной экспертизе нормативных правовых актов и проектов нормативных правовых актов"  и постановления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В соответствии со статьей 10 Закона Республики Татарстан от 4 мая 2006 года № 34-ЗРТ «О противодействии коррупции в Республике Татарстан» антикоррупционная экспертиза представляет собой деятельность по выявлению в нормативных правовых актах (проектах нормативных правовых актов) государственных органов, органов местного самоуправления и организаций положений, способствующих созданию условий для проявления коррупции.</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 xml:space="preserve">Во исполнение положений вышеназванных законов и подзаконных актов издано постановление Главы </w:t>
            </w:r>
            <w:r w:rsidRPr="00DA5DD6">
              <w:rPr>
                <w:rFonts w:ascii="Times New Roman" w:hAnsi="Times New Roman"/>
                <w:sz w:val="24"/>
                <w:szCs w:val="24"/>
              </w:rPr>
              <w:lastRenderedPageBreak/>
              <w:t>Нижнекамского муниципального района от 07 сентября 2007 года № 155 «Об организации проведения антикоррупционной экспертизы нормативно-правовых актов представительных и исполнительных органов Нижнекамского муниципального района Республики Татарстан». Назначены ответственное лицо за проведение антикоррупционной экспертизы нормативных правовых актов и их проектов, издаваемых в органах местного самоуправления.</w:t>
            </w:r>
          </w:p>
          <w:p w:rsidR="00DA5DD6" w:rsidRPr="00DA5DD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 xml:space="preserve">Для проведения независимой антикоррупционной экспертизы проекты муниципальных нормативных правовых актов Нижнекамского муниципального района с июля 2014 года размещаются в подразделе, посвященном вопросам проведения антикоррупционной экспертизы нормативных правовых актов и проектов нормативных правовых актов, раздела "Противодействие коррупции" на портале Правительства Республики Татарстан. </w:t>
            </w:r>
          </w:p>
          <w:p w:rsidR="0096480D" w:rsidRPr="004D3756" w:rsidRDefault="00DA5DD6" w:rsidP="00DA5DD6">
            <w:pPr>
              <w:widowControl w:val="0"/>
              <w:spacing w:after="0" w:line="240" w:lineRule="auto"/>
              <w:jc w:val="both"/>
              <w:rPr>
                <w:rFonts w:ascii="Times New Roman" w:hAnsi="Times New Roman"/>
                <w:sz w:val="24"/>
                <w:szCs w:val="24"/>
              </w:rPr>
            </w:pPr>
            <w:r w:rsidRPr="00DA5DD6">
              <w:rPr>
                <w:rFonts w:ascii="Times New Roman" w:hAnsi="Times New Roman"/>
                <w:sz w:val="24"/>
                <w:szCs w:val="24"/>
              </w:rPr>
              <w:t>Ссылка на указанный сайт имеется находится на официальном сайте Нижнекамского муниципального района (www.e-nkama.ru) в подразделе «Независимая антикоррупционная экспертиза муниципальных нормативных правовых актов и проектов муниципальных нормативных правовых актов» раздела «Противодействие коррупции».</w:t>
            </w:r>
          </w:p>
        </w:tc>
      </w:tr>
      <w:tr w:rsidR="004D3756" w:rsidRPr="004D3756" w:rsidTr="001F6EB9">
        <w:trPr>
          <w:trHeight w:val="708"/>
        </w:trPr>
        <w:tc>
          <w:tcPr>
            <w:tcW w:w="15984" w:type="dxa"/>
            <w:gridSpan w:val="4"/>
            <w:tcBorders>
              <w:left w:val="single" w:sz="4" w:space="0" w:color="000000"/>
              <w:bottom w:val="single" w:sz="4" w:space="0" w:color="000000"/>
              <w:right w:val="single" w:sz="4" w:space="0" w:color="000000"/>
            </w:tcBorders>
          </w:tcPr>
          <w:p w:rsidR="0096480D" w:rsidRPr="004D3756" w:rsidRDefault="00EC5254">
            <w:pPr>
              <w:widowControl w:val="0"/>
              <w:spacing w:after="0" w:line="240" w:lineRule="auto"/>
              <w:jc w:val="center"/>
            </w:pPr>
            <w:r w:rsidRPr="004D3756">
              <w:rPr>
                <w:rFonts w:ascii="Times New Roman" w:hAnsi="Times New Roman"/>
                <w:sz w:val="24"/>
                <w:szCs w:val="24"/>
              </w:rPr>
              <w:lastRenderedPageBreak/>
              <w:t>Задача 3.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1F6EB9" w:rsidRPr="004D3756" w:rsidRDefault="001F6EB9" w:rsidP="001F6EB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10.</w:t>
            </w:r>
          </w:p>
        </w:tc>
        <w:tc>
          <w:tcPr>
            <w:tcW w:w="7258"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pPr>
            <w:r w:rsidRPr="004D3756">
              <w:rPr>
                <w:rFonts w:ascii="Times New Roman" w:hAnsi="Times New Roman"/>
                <w:sz w:val="24"/>
                <w:szCs w:val="24"/>
              </w:rPr>
              <w:t xml:space="preserve">3.7. Осуществление работы по формированию у государственных гражданских служащих Республики Татарстан, муниципальных служащих в Республике Татарстан, работников органов публичной власти в Республике Татарстан, государственных и муниципальных организаций отрицательного отношения к коррупции, в том числе принятие организационных, разъяснительных и иных мер по </w:t>
            </w:r>
            <w:r w:rsidRPr="004D3756">
              <w:rPr>
                <w:rFonts w:ascii="Times New Roman" w:hAnsi="Times New Roman"/>
                <w:sz w:val="24"/>
                <w:szCs w:val="24"/>
              </w:rPr>
              <w:lastRenderedPageBreak/>
              <w:t>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противодействия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2340"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rPr>
                <w:rFonts w:ascii="Times New Roman" w:hAnsi="Times New Roman"/>
                <w:sz w:val="24"/>
                <w:szCs w:val="24"/>
              </w:rPr>
            </w:pPr>
            <w:r w:rsidRPr="004D3756">
              <w:rPr>
                <w:rFonts w:ascii="Times New Roman" w:hAnsi="Times New Roman"/>
                <w:sz w:val="24"/>
                <w:szCs w:val="24"/>
              </w:rPr>
              <w:lastRenderedPageBreak/>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0B498D" w:rsidRPr="007E5C90" w:rsidRDefault="000B498D" w:rsidP="000B498D">
            <w:pPr>
              <w:spacing w:after="0" w:line="240" w:lineRule="auto"/>
              <w:jc w:val="both"/>
              <w:rPr>
                <w:rFonts w:ascii="Times New Roman" w:hAnsi="Times New Roman"/>
                <w:sz w:val="24"/>
                <w:szCs w:val="24"/>
              </w:rPr>
            </w:pPr>
            <w:r w:rsidRPr="007E5C90">
              <w:rPr>
                <w:rFonts w:ascii="Times New Roman" w:hAnsi="Times New Roman"/>
                <w:sz w:val="24"/>
                <w:szCs w:val="24"/>
              </w:rPr>
              <w:t xml:space="preserve">Распоряжением руководителя аппарата Совета Нижнекамского муниципального района №4 от 03.04.2013 года утверждена форма добровольного тестирования (опроса) граждан, поступающих на муниципальную службу и муниципальных служащих, для определения их отношения к проявлению коррупции. </w:t>
            </w:r>
            <w:r w:rsidRPr="007E5C90">
              <w:rPr>
                <w:rFonts w:ascii="Times New Roman" w:hAnsi="Times New Roman"/>
                <w:sz w:val="24"/>
                <w:szCs w:val="24"/>
              </w:rPr>
              <w:lastRenderedPageBreak/>
              <w:t xml:space="preserve">Разъяснительная работа по соблюдению государственными гражданскими служащими Республики Татарстан, муниципальными служащими в Республике Татарстан ограничений, запретов, а также по исполнению обязанностей, установленных в целях </w:t>
            </w:r>
            <w:proofErr w:type="gramStart"/>
            <w:r w:rsidRPr="007E5C90">
              <w:rPr>
                <w:rFonts w:ascii="Times New Roman" w:hAnsi="Times New Roman"/>
                <w:sz w:val="24"/>
                <w:szCs w:val="24"/>
              </w:rPr>
              <w:t>противодействия коррупции</w:t>
            </w:r>
            <w:proofErr w:type="gramEnd"/>
            <w:r w:rsidRPr="007E5C90">
              <w:rPr>
                <w:rFonts w:ascii="Times New Roman" w:hAnsi="Times New Roman"/>
                <w:sz w:val="24"/>
                <w:szCs w:val="24"/>
              </w:rPr>
              <w:t xml:space="preserve"> проводится среди муниципальных служащих при проведении аттестации, назначении на иные должности муниципальной службы.</w:t>
            </w:r>
          </w:p>
          <w:p w:rsidR="000B498D" w:rsidRPr="007E5C90" w:rsidRDefault="000B498D" w:rsidP="000B498D">
            <w:pPr>
              <w:widowControl w:val="0"/>
              <w:spacing w:after="0" w:line="240" w:lineRule="auto"/>
              <w:jc w:val="both"/>
              <w:rPr>
                <w:rFonts w:ascii="Times New Roman" w:hAnsi="Times New Roman"/>
                <w:sz w:val="24"/>
                <w:szCs w:val="24"/>
              </w:rPr>
            </w:pPr>
            <w:r w:rsidRPr="007E5C90">
              <w:rPr>
                <w:rFonts w:ascii="Times New Roman" w:hAnsi="Times New Roman"/>
                <w:sz w:val="24"/>
                <w:szCs w:val="24"/>
              </w:rPr>
              <w:t xml:space="preserve">В 2025 году проведено 29 бесед с должностными лицами, претендующими на муниципальную службу. </w:t>
            </w:r>
          </w:p>
          <w:p w:rsidR="001F6EB9" w:rsidRPr="007E5C90" w:rsidRDefault="001F6EB9" w:rsidP="001F6EB9">
            <w:pPr>
              <w:widowControl w:val="0"/>
              <w:spacing w:after="0" w:line="240" w:lineRule="auto"/>
              <w:jc w:val="both"/>
              <w:rPr>
                <w:rFonts w:ascii="Times New Roman" w:hAnsi="Times New Roman"/>
                <w:i/>
                <w:iCs/>
                <w:sz w:val="18"/>
                <w:szCs w:val="18"/>
                <w:u w:val="single"/>
              </w:rPr>
            </w:pP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1F6EB9" w:rsidRPr="004D3756" w:rsidRDefault="001F6EB9" w:rsidP="001F6EB9">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11.</w:t>
            </w:r>
          </w:p>
        </w:tc>
        <w:tc>
          <w:tcPr>
            <w:tcW w:w="7258"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pPr>
            <w:r w:rsidRPr="004D3756">
              <w:rPr>
                <w:rFonts w:ascii="Times New Roman" w:hAnsi="Times New Roman"/>
                <w:sz w:val="24"/>
                <w:szCs w:val="24"/>
              </w:rPr>
              <w:t>3.8.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w:t>
            </w:r>
          </w:p>
        </w:tc>
        <w:tc>
          <w:tcPr>
            <w:tcW w:w="2340" w:type="dxa"/>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1F6EB9" w:rsidRPr="007E5C90" w:rsidRDefault="000B498D" w:rsidP="00261665">
            <w:pPr>
              <w:widowControl w:val="0"/>
              <w:spacing w:after="0" w:line="240" w:lineRule="auto"/>
              <w:jc w:val="both"/>
              <w:rPr>
                <w:rFonts w:ascii="Times New Roman" w:hAnsi="Times New Roman"/>
                <w:sz w:val="24"/>
                <w:szCs w:val="24"/>
              </w:rPr>
            </w:pPr>
            <w:r w:rsidRPr="007E5C90">
              <w:rPr>
                <w:rFonts w:ascii="Times New Roman" w:hAnsi="Times New Roman"/>
                <w:sz w:val="24"/>
                <w:szCs w:val="24"/>
              </w:rPr>
              <w:t>О</w:t>
            </w:r>
            <w:r w:rsidR="001F6EB9" w:rsidRPr="007E5C90">
              <w:rPr>
                <w:rFonts w:ascii="Times New Roman" w:hAnsi="Times New Roman"/>
                <w:sz w:val="24"/>
                <w:szCs w:val="24"/>
              </w:rPr>
              <w:t>тчет о реализации программ противодействия коррупции</w:t>
            </w:r>
            <w:r w:rsidRPr="007E5C90">
              <w:rPr>
                <w:rFonts w:ascii="Times New Roman" w:hAnsi="Times New Roman"/>
                <w:sz w:val="24"/>
                <w:szCs w:val="24"/>
              </w:rPr>
              <w:t xml:space="preserve"> в Нижнекамском муниципальном районе, рассматривался в январе</w:t>
            </w:r>
            <w:r w:rsidR="001F6EB9" w:rsidRPr="007E5C90">
              <w:rPr>
                <w:rFonts w:ascii="Times New Roman" w:hAnsi="Times New Roman"/>
                <w:sz w:val="24"/>
                <w:szCs w:val="24"/>
              </w:rPr>
              <w:t xml:space="preserve"> 2025 года.</w:t>
            </w:r>
          </w:p>
          <w:p w:rsidR="00D2377A" w:rsidRPr="007E5C90" w:rsidRDefault="00D2377A" w:rsidP="00261665">
            <w:pPr>
              <w:widowControl w:val="0"/>
              <w:spacing w:after="0" w:line="240" w:lineRule="auto"/>
              <w:jc w:val="both"/>
              <w:rPr>
                <w:rFonts w:ascii="Times New Roman" w:hAnsi="Times New Roman"/>
              </w:rPr>
            </w:pPr>
          </w:p>
          <w:p w:rsidR="00D2377A" w:rsidRPr="007E5C90" w:rsidRDefault="00D2377A" w:rsidP="00261665">
            <w:pPr>
              <w:widowControl w:val="0"/>
              <w:spacing w:after="0" w:line="240" w:lineRule="auto"/>
              <w:jc w:val="both"/>
              <w:rPr>
                <w:rFonts w:ascii="Times New Roman" w:hAnsi="Times New Roman"/>
              </w:rPr>
            </w:pPr>
          </w:p>
          <w:p w:rsidR="000B498D" w:rsidRPr="007E5C90" w:rsidRDefault="000B498D" w:rsidP="00261665">
            <w:pPr>
              <w:widowControl w:val="0"/>
              <w:spacing w:after="0" w:line="240" w:lineRule="auto"/>
              <w:jc w:val="both"/>
              <w:rPr>
                <w:rFonts w:ascii="Times New Roman" w:hAnsi="Times New Roman"/>
              </w:rPr>
            </w:pPr>
            <w:r w:rsidRPr="007E5C90">
              <w:rPr>
                <w:noProof/>
              </w:rPr>
              <w:drawing>
                <wp:inline distT="0" distB="0" distL="0" distR="0">
                  <wp:extent cx="3506470" cy="2333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6470" cy="2333625"/>
                          </a:xfrm>
                          <a:prstGeom prst="rect">
                            <a:avLst/>
                          </a:prstGeom>
                          <a:noFill/>
                          <a:ln>
                            <a:noFill/>
                          </a:ln>
                        </pic:spPr>
                      </pic:pic>
                    </a:graphicData>
                  </a:graphic>
                </wp:inline>
              </w:drawing>
            </w:r>
          </w:p>
          <w:p w:rsidR="00D2377A" w:rsidRPr="007E5C90" w:rsidRDefault="00D2377A" w:rsidP="00261665">
            <w:pPr>
              <w:widowControl w:val="0"/>
              <w:spacing w:after="0" w:line="240" w:lineRule="auto"/>
              <w:jc w:val="both"/>
              <w:rPr>
                <w:rFonts w:ascii="Times New Roman" w:hAnsi="Times New Roman"/>
              </w:rPr>
            </w:pPr>
          </w:p>
        </w:tc>
      </w:tr>
      <w:tr w:rsidR="004D3756" w:rsidRPr="004D3756" w:rsidTr="001F6EB9">
        <w:trPr>
          <w:trHeight w:val="623"/>
        </w:trPr>
        <w:tc>
          <w:tcPr>
            <w:tcW w:w="15984" w:type="dxa"/>
            <w:gridSpan w:val="4"/>
            <w:tcBorders>
              <w:left w:val="single" w:sz="4" w:space="0" w:color="000000"/>
              <w:bottom w:val="single" w:sz="4" w:space="0" w:color="000000"/>
              <w:right w:val="single" w:sz="4" w:space="0" w:color="000000"/>
            </w:tcBorders>
          </w:tcPr>
          <w:p w:rsidR="001F6EB9" w:rsidRPr="004D3756" w:rsidRDefault="001F6EB9" w:rsidP="001F6EB9">
            <w:pPr>
              <w:widowControl w:val="0"/>
              <w:spacing w:after="0" w:line="240" w:lineRule="auto"/>
              <w:jc w:val="center"/>
            </w:pPr>
            <w:r w:rsidRPr="004D3756">
              <w:rPr>
                <w:rFonts w:ascii="Times New Roman" w:hAnsi="Times New Roman"/>
                <w:sz w:val="24"/>
                <w:szCs w:val="24"/>
              </w:rPr>
              <w:t>Задача 4. Обеспечение открытости, доступности для населения деятельности органов публичной власти в Республике Татарстан, укрепление их связи с гражданским обществом, стимулирование антикоррупционной активности общественности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12.</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4.2. Обеспечение функционирования в органах публичной власти в Республике Татарстан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E36E82" w:rsidRPr="007E5C90" w:rsidRDefault="00FA7647" w:rsidP="00FA7647">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sz w:val="26"/>
                <w:szCs w:val="26"/>
              </w:rPr>
            </w:pPr>
            <w:r w:rsidRPr="007E5C90">
              <w:rPr>
                <w:rFonts w:ascii="Times New Roman" w:eastAsia="Tinos" w:hAnsi="Times New Roman"/>
                <w:sz w:val="24"/>
                <w:szCs w:val="24"/>
              </w:rPr>
              <w:t>В Нижнекамском районе функционирует телефон доверия, по которому любой гражданин может сообщить о коррупционной составляющей в действиях должностного лица. Номер телефона на постоянной основе размещен на официальном сайте исполнительного комитета Нижнекамского района и периодически дублируется в аккаунтах государственных учреждений. Сообщить о фактах коррупции можно и посредством комментариев в социальных сетях официальных аккаунтов администрации района. Кроме того, на главной странице сайта филиала АО «</w:t>
            </w:r>
            <w:proofErr w:type="spellStart"/>
            <w:r w:rsidRPr="007E5C90">
              <w:rPr>
                <w:rFonts w:ascii="Times New Roman" w:eastAsia="Tinos" w:hAnsi="Times New Roman"/>
                <w:sz w:val="24"/>
                <w:szCs w:val="24"/>
              </w:rPr>
              <w:t>Татмедиа</w:t>
            </w:r>
            <w:proofErr w:type="spellEnd"/>
            <w:r w:rsidRPr="007E5C90">
              <w:rPr>
                <w:rFonts w:ascii="Times New Roman" w:eastAsia="Tinos" w:hAnsi="Times New Roman"/>
                <w:sz w:val="24"/>
                <w:szCs w:val="24"/>
              </w:rPr>
              <w:t>» – Нижнекамская телерадиокомпания (НТР) размещен электронный адрес почты СМИ, по которому жители могут сообщить о фактах коррупции.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13.</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4.3. Проведение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 комиссий по координации работы по противодействию коррупции в муниципальных районах и городских округах Республики Татарстан</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FA7647" w:rsidRPr="007E5C90" w:rsidRDefault="00FA7647" w:rsidP="00FA7647">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nos" w:hAnsi="Times New Roman"/>
                <w:sz w:val="24"/>
                <w:szCs w:val="24"/>
              </w:rPr>
            </w:pPr>
            <w:r w:rsidRPr="007E5C90">
              <w:rPr>
                <w:rFonts w:ascii="Times New Roman" w:eastAsia="Tinos" w:hAnsi="Times New Roman"/>
                <w:sz w:val="24"/>
                <w:szCs w:val="24"/>
              </w:rPr>
              <w:t xml:space="preserve">Республиканские и местные СМИ, а также социальные сети регулярно просматриваются на предмет коррупционной составляющей. Случаи, которые вызывают сомнения, оперативно передаются помощнику главы НМР по противодействию коррупции для дальнейшего их рассмотрения на заседании комиссий. Особое внимание уделяется таким группах как «Народный контроль», где жители оставляют сообщение на некачественное выполнение или отсутствие каких-либо работ. </w:t>
            </w:r>
          </w:p>
          <w:p w:rsidR="00FA7647" w:rsidRPr="007E5C90" w:rsidRDefault="00FA7647" w:rsidP="00FA7647">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nos" w:hAnsi="Times New Roman"/>
                <w:sz w:val="24"/>
                <w:szCs w:val="24"/>
              </w:rPr>
            </w:pPr>
            <w:r w:rsidRPr="007E5C90">
              <w:rPr>
                <w:rFonts w:ascii="Times New Roman" w:eastAsia="Tinos" w:hAnsi="Times New Roman"/>
                <w:sz w:val="24"/>
                <w:szCs w:val="24"/>
              </w:rPr>
              <w:t xml:space="preserve">В ходе ежедневного мониторинга выявлена публикация в республиканском СМИ «БИЗНЕС </w:t>
            </w:r>
            <w:proofErr w:type="spellStart"/>
            <w:r w:rsidRPr="007E5C90">
              <w:rPr>
                <w:rFonts w:ascii="Times New Roman" w:eastAsia="Tinos" w:hAnsi="Times New Roman"/>
                <w:sz w:val="24"/>
                <w:szCs w:val="24"/>
              </w:rPr>
              <w:t>Online</w:t>
            </w:r>
            <w:proofErr w:type="spellEnd"/>
            <w:r w:rsidRPr="007E5C90">
              <w:rPr>
                <w:rFonts w:ascii="Times New Roman" w:eastAsia="Tinos" w:hAnsi="Times New Roman"/>
                <w:sz w:val="24"/>
                <w:szCs w:val="24"/>
              </w:rPr>
              <w:t xml:space="preserve">»: </w:t>
            </w:r>
            <w:hyperlink r:id="rId14" w:tooltip="https://www.business-gazeta.ru/article/683695?ysclid=mfz1at7lzb950836722" w:history="1">
              <w:r w:rsidRPr="007E5C90">
                <w:rPr>
                  <w:rStyle w:val="af"/>
                  <w:rFonts w:ascii="Times New Roman" w:eastAsia="Tinos" w:hAnsi="Times New Roman"/>
                  <w:sz w:val="24"/>
                  <w:szCs w:val="24"/>
                </w:rPr>
                <w:t>https://www.business-gazeta.ru/article/683695?ysclid=mfz1at7lzb950836722</w:t>
              </w:r>
            </w:hyperlink>
            <w:r w:rsidRPr="007E5C90">
              <w:rPr>
                <w:rFonts w:ascii="Times New Roman" w:eastAsia="Tinos" w:hAnsi="Times New Roman"/>
                <w:sz w:val="24"/>
                <w:szCs w:val="24"/>
              </w:rPr>
              <w:t>. Журналисты, побывав на заседании общественного совета АНО «Центр общественных процедур «</w:t>
            </w:r>
            <w:proofErr w:type="gramStart"/>
            <w:r w:rsidRPr="007E5C90">
              <w:rPr>
                <w:rFonts w:ascii="Times New Roman" w:eastAsia="Tinos" w:hAnsi="Times New Roman"/>
                <w:sz w:val="24"/>
                <w:szCs w:val="24"/>
              </w:rPr>
              <w:t>Бизнес  против</w:t>
            </w:r>
            <w:proofErr w:type="gramEnd"/>
            <w:r w:rsidRPr="007E5C90">
              <w:rPr>
                <w:rFonts w:ascii="Times New Roman" w:eastAsia="Tinos" w:hAnsi="Times New Roman"/>
                <w:sz w:val="24"/>
                <w:szCs w:val="24"/>
              </w:rPr>
              <w:t xml:space="preserve"> коррупции» в Торгово-промышленной палате Татарстана, приводят случай, который произошел в </w:t>
            </w:r>
            <w:r w:rsidRPr="007E5C90">
              <w:rPr>
                <w:rFonts w:ascii="Times New Roman" w:eastAsia="Tinos" w:hAnsi="Times New Roman"/>
                <w:sz w:val="24"/>
                <w:szCs w:val="24"/>
              </w:rPr>
              <w:lastRenderedPageBreak/>
              <w:t xml:space="preserve">Нижнекамском районе. Он будет дополнительно рассмотрен. </w:t>
            </w:r>
          </w:p>
          <w:p w:rsidR="00FA7647" w:rsidRPr="007E5C90" w:rsidRDefault="00FA7647" w:rsidP="00FA7647">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nos" w:hAnsi="Times New Roman"/>
                <w:sz w:val="24"/>
                <w:szCs w:val="24"/>
              </w:rPr>
            </w:pPr>
            <w:r w:rsidRPr="007E5C90">
              <w:rPr>
                <w:rFonts w:ascii="Times New Roman" w:eastAsia="Tinos" w:hAnsi="Times New Roman"/>
                <w:sz w:val="24"/>
                <w:szCs w:val="24"/>
              </w:rPr>
              <w:t xml:space="preserve">В целом, антикоррупционная деятельность в Нижнекамском районе открыта для СМИ. Так, в январе 2025 года </w:t>
            </w:r>
            <w:r w:rsidRPr="007E5C90">
              <w:rPr>
                <w:rFonts w:ascii="Times New Roman" w:eastAsia="Tinos" w:hAnsi="Times New Roman"/>
                <w:color w:val="000000"/>
                <w:sz w:val="24"/>
                <w:szCs w:val="24"/>
              </w:rPr>
              <w:t xml:space="preserve">на открытым отчете по вопросам антикоррупционной политики обсудили случай, когда заведующие некоторых детсадов Нижнекамского района неправильно оформили документы об отгулах за работу в выходные дни и неверно заполнили табель учета рабочего времени, в связи с чем они получили необоснованные начисления к зарплате. Информация об итогах проведенного заседания была опубликована на официальном сайте в разделе </w:t>
            </w:r>
            <w:r w:rsidRPr="007E5C90">
              <w:rPr>
                <w:rFonts w:ascii="Times New Roman" w:eastAsia="Tinos" w:hAnsi="Times New Roman"/>
                <w:sz w:val="24"/>
                <w:szCs w:val="24"/>
              </w:rPr>
              <w:t xml:space="preserve">«Новости», после чего материал подхватили в СМИ. </w:t>
            </w:r>
          </w:p>
          <w:p w:rsidR="00FA7647" w:rsidRPr="007E5C90" w:rsidRDefault="00FA7647" w:rsidP="00FA7647">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sz w:val="24"/>
                <w:szCs w:val="24"/>
              </w:rPr>
            </w:pP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14.</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4.4 Оформление и актуализация специальных информационных стендов, разделов «Противодействие коррупции» официальных сайтов органов публичной власти в Республике Татарстан и иные формы предоставления информации антикоррупционного содержания</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FA7647" w:rsidRPr="007E5C90" w:rsidRDefault="00FA7647" w:rsidP="00FA7647">
            <w:pPr>
              <w:shd w:val="clear" w:color="auto" w:fill="FFFFFF"/>
              <w:spacing w:after="0" w:line="240" w:lineRule="auto"/>
              <w:ind w:right="6"/>
              <w:jc w:val="both"/>
              <w:rPr>
                <w:rFonts w:ascii="Times New Roman" w:hAnsi="Times New Roman"/>
                <w:sz w:val="24"/>
                <w:szCs w:val="24"/>
              </w:rPr>
            </w:pPr>
            <w:r w:rsidRPr="007E5C90">
              <w:rPr>
                <w:rFonts w:ascii="Times New Roman" w:eastAsia="Tinos" w:hAnsi="Times New Roman"/>
                <w:sz w:val="24"/>
                <w:szCs w:val="24"/>
              </w:rPr>
              <w:t xml:space="preserve">Раздел «Противодействие коррупции» на официальном сайте исполкома НМР регулярно обновляется. Так, например, ежегодно публикуется информация о состоянии коррупции и реализации антикоррупционной политики в Нижнекамском районе, а ежеквартально размещается отчет о деятельности антикоррупционной политики.  В настоящее время в разделе размещено 1232 документа: отчеты, решения, результаты антикоррупционной экспертизы муниципальных нормативных правовых актов и проектов, различные памятки для населения и многое другое. Информация в разделе находится в открытом доступе для любого пользователя интернета. </w:t>
            </w:r>
          </w:p>
          <w:p w:rsidR="00E36E82" w:rsidRPr="007E5C90" w:rsidRDefault="00E36E82" w:rsidP="00FA7647">
            <w:pPr>
              <w:widowControl w:val="0"/>
              <w:spacing w:after="0" w:line="240" w:lineRule="auto"/>
              <w:rPr>
                <w:rFonts w:ascii="Times New Roman" w:hAnsi="Times New Roman"/>
                <w:sz w:val="24"/>
                <w:szCs w:val="24"/>
              </w:rPr>
            </w:pPr>
          </w:p>
        </w:tc>
      </w:tr>
      <w:tr w:rsidR="004D3756" w:rsidRPr="004D3756" w:rsidTr="001F6EB9">
        <w:trPr>
          <w:trHeight w:val="601"/>
        </w:trPr>
        <w:tc>
          <w:tcPr>
            <w:tcW w:w="15984" w:type="dxa"/>
            <w:gridSpan w:val="4"/>
            <w:tcBorders>
              <w:left w:val="single" w:sz="4" w:space="0" w:color="000000"/>
              <w:bottom w:val="single" w:sz="4" w:space="0" w:color="000000"/>
              <w:right w:val="single" w:sz="4" w:space="0" w:color="000000"/>
            </w:tcBorders>
          </w:tcPr>
          <w:p w:rsidR="00E36E82" w:rsidRPr="007E5C90" w:rsidRDefault="00E36E82" w:rsidP="00E36E82">
            <w:pPr>
              <w:widowControl w:val="0"/>
              <w:spacing w:after="0" w:line="240" w:lineRule="auto"/>
              <w:jc w:val="center"/>
            </w:pPr>
            <w:r w:rsidRPr="007E5C90">
              <w:rPr>
                <w:rFonts w:ascii="Times New Roman" w:hAnsi="Times New Roman"/>
                <w:sz w:val="24"/>
                <w:szCs w:val="24"/>
              </w:rPr>
              <w:t>Задача 5.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15.</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5.2.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E36E82" w:rsidRPr="007E5C90" w:rsidRDefault="00596A0E" w:rsidP="00F7492D">
            <w:pPr>
              <w:widowControl w:val="0"/>
              <w:spacing w:after="0" w:line="240" w:lineRule="auto"/>
              <w:jc w:val="both"/>
              <w:rPr>
                <w:rFonts w:ascii="Times New Roman" w:hAnsi="Times New Roman"/>
                <w:sz w:val="24"/>
                <w:szCs w:val="24"/>
                <w:shd w:val="clear" w:color="auto" w:fill="FFFF00"/>
              </w:rPr>
            </w:pPr>
            <w:r w:rsidRPr="007E5C90">
              <w:rPr>
                <w:rFonts w:ascii="Times New Roman" w:hAnsi="Times New Roman"/>
                <w:sz w:val="24"/>
                <w:szCs w:val="24"/>
              </w:rPr>
              <w:t xml:space="preserve">В целях обеспечения открытости и доступности осуществляемых закупок в Нижнекамском муниципальном районе Республики Татарстан осуществляется размещение планов-графиков закупок для нужд муниципальных заказчиков на официальном сайте РФ. Основной, и в то же время наиболее эффективной мерой, способствующей снижению уровня коррупции при осуществлении закупок товаров (работ, услуг) для муниципальных нужд в Нижнекамском муниципальном районе является закупка конкурентными способами (электронными аукционами и конкурсами), вместо закупок у единственного поставщика (по п.4, п.5 ч.1 ст. 93 44-ФЗ). Закупки малого объема осуществляются преимущественно с использованием ресурсов ЭТП «Биржевая площадка» bp.zakazrf.ru, </w:t>
            </w:r>
            <w:r w:rsidRPr="007E5C90">
              <w:rPr>
                <w:rFonts w:ascii="Times New Roman" w:hAnsi="Times New Roman"/>
                <w:sz w:val="24"/>
                <w:szCs w:val="24"/>
                <w:shd w:val="clear" w:color="auto" w:fill="FFFFFF"/>
              </w:rPr>
              <w:t>на которой тоже может быть конкуренция и экономия</w:t>
            </w:r>
            <w:r w:rsidRPr="007E5C90">
              <w:rPr>
                <w:rFonts w:ascii="Times New Roman" w:hAnsi="Times New Roman"/>
                <w:sz w:val="24"/>
                <w:szCs w:val="24"/>
              </w:rPr>
              <w:t>.</w:t>
            </w:r>
          </w:p>
        </w:tc>
      </w:tr>
      <w:tr w:rsidR="004D3756" w:rsidRPr="004D3756" w:rsidTr="001F6EB9">
        <w:trPr>
          <w:trHeight w:val="376"/>
        </w:trPr>
        <w:tc>
          <w:tcPr>
            <w:tcW w:w="15984" w:type="dxa"/>
            <w:gridSpan w:val="4"/>
            <w:tcBorders>
              <w:left w:val="single" w:sz="4" w:space="0" w:color="000000"/>
              <w:bottom w:val="single" w:sz="4" w:space="0" w:color="000000"/>
              <w:right w:val="single" w:sz="4" w:space="0" w:color="000000"/>
            </w:tcBorders>
          </w:tcPr>
          <w:p w:rsidR="00E36E82" w:rsidRPr="007E5C90" w:rsidRDefault="00E36E82" w:rsidP="00E36E82">
            <w:pPr>
              <w:widowControl w:val="0"/>
              <w:spacing w:after="0" w:line="240" w:lineRule="auto"/>
              <w:jc w:val="center"/>
              <w:rPr>
                <w:rFonts w:ascii="Times New Roman" w:hAnsi="Times New Roman"/>
                <w:sz w:val="24"/>
                <w:szCs w:val="24"/>
              </w:rPr>
            </w:pPr>
            <w:r w:rsidRPr="007E5C90">
              <w:rPr>
                <w:rFonts w:ascii="Times New Roman" w:hAnsi="Times New Roman"/>
                <w:sz w:val="24"/>
                <w:szCs w:val="24"/>
              </w:rPr>
              <w:t>Задача 8. Усиление мер по минимизации бытовой коррупции</w:t>
            </w: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16.</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8.4. Проведение мониторинга обращений граждан о проявлениях коррупции в социально-экономических отраслях жизнедеятельности</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6B4C47" w:rsidRPr="007E5C90" w:rsidRDefault="00FA7647" w:rsidP="006B4C47">
            <w:p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 xml:space="preserve">За 9 месяцев 2025 года в отдел делопроизводства и работы с обращениями граждан поступило 8  обращений: </w:t>
            </w:r>
          </w:p>
          <w:p w:rsidR="006B4C47" w:rsidRPr="007E5C90" w:rsidRDefault="00FA7647" w:rsidP="006B4C47">
            <w:pPr>
              <w:pStyle w:val="aff1"/>
              <w:numPr>
                <w:ilvl w:val="0"/>
                <w:numId w:val="4"/>
              </w:num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1 обращение о проявлениях коррупции в сфере образования (265-ПГр)</w:t>
            </w:r>
            <w:r w:rsidR="006B4C47" w:rsidRPr="007E5C90">
              <w:rPr>
                <w:rFonts w:ascii="Times New Roman" w:hAnsi="Times New Roman"/>
                <w:sz w:val="24"/>
                <w:szCs w:val="24"/>
                <w:lang w:val="tt-RU"/>
              </w:rPr>
              <w:t>;</w:t>
            </w:r>
          </w:p>
          <w:p w:rsidR="006B4C47" w:rsidRPr="007E5C90" w:rsidRDefault="00FA7647" w:rsidP="006B4C47">
            <w:pPr>
              <w:pStyle w:val="aff1"/>
              <w:numPr>
                <w:ilvl w:val="0"/>
                <w:numId w:val="4"/>
              </w:num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3 обращения в сфере ЖКХ с жалобой на руководство по не исполнению муниципального контракта (406-ПГр, 442-ПГр, 517-ПГр)</w:t>
            </w:r>
            <w:r w:rsidR="006B4C47" w:rsidRPr="007E5C90">
              <w:rPr>
                <w:rFonts w:ascii="Times New Roman" w:hAnsi="Times New Roman"/>
                <w:sz w:val="24"/>
                <w:szCs w:val="24"/>
                <w:lang w:val="tt-RU"/>
              </w:rPr>
              <w:t>;</w:t>
            </w:r>
          </w:p>
          <w:p w:rsidR="006B4C47" w:rsidRPr="007E5C90" w:rsidRDefault="00FA7647" w:rsidP="006B4C47">
            <w:pPr>
              <w:pStyle w:val="aff1"/>
              <w:numPr>
                <w:ilvl w:val="0"/>
                <w:numId w:val="4"/>
              </w:num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2 обращения в сфере здравоохранения (733-ПГр, 966-ПГр)</w:t>
            </w:r>
            <w:r w:rsidR="006B4C47" w:rsidRPr="007E5C90">
              <w:rPr>
                <w:rFonts w:ascii="Times New Roman" w:hAnsi="Times New Roman"/>
                <w:sz w:val="24"/>
                <w:szCs w:val="24"/>
                <w:lang w:val="tt-RU"/>
              </w:rPr>
              <w:t>;</w:t>
            </w:r>
          </w:p>
          <w:p w:rsidR="006B4C47" w:rsidRPr="007E5C90" w:rsidRDefault="00FA7647" w:rsidP="006B4C47">
            <w:pPr>
              <w:pStyle w:val="aff1"/>
              <w:numPr>
                <w:ilvl w:val="0"/>
                <w:numId w:val="4"/>
              </w:num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 xml:space="preserve">1 обращение с жалобой на </w:t>
            </w:r>
            <w:r w:rsidR="006B4C47" w:rsidRPr="007E5C90">
              <w:rPr>
                <w:rFonts w:ascii="Times New Roman" w:hAnsi="Times New Roman"/>
                <w:sz w:val="24"/>
                <w:szCs w:val="24"/>
                <w:lang w:val="tt-RU"/>
              </w:rPr>
              <w:t>п</w:t>
            </w:r>
            <w:r w:rsidRPr="007E5C90">
              <w:rPr>
                <w:rFonts w:ascii="Times New Roman" w:hAnsi="Times New Roman"/>
                <w:sz w:val="24"/>
                <w:szCs w:val="24"/>
                <w:lang w:val="tt-RU"/>
              </w:rPr>
              <w:t>редседателя гаражного кооператива (784-ПГр)</w:t>
            </w:r>
            <w:r w:rsidR="006B4C47" w:rsidRPr="007E5C90">
              <w:rPr>
                <w:rFonts w:ascii="Times New Roman" w:hAnsi="Times New Roman"/>
                <w:sz w:val="24"/>
                <w:szCs w:val="24"/>
                <w:lang w:val="tt-RU"/>
              </w:rPr>
              <w:t>;</w:t>
            </w:r>
          </w:p>
          <w:p w:rsidR="00E36E82" w:rsidRPr="007E5C90" w:rsidRDefault="00FA7647" w:rsidP="006B4C47">
            <w:pPr>
              <w:pStyle w:val="aff1"/>
              <w:numPr>
                <w:ilvl w:val="0"/>
                <w:numId w:val="4"/>
              </w:numPr>
              <w:spacing w:after="0" w:line="240" w:lineRule="auto"/>
              <w:jc w:val="both"/>
              <w:rPr>
                <w:rFonts w:ascii="Times New Roman" w:hAnsi="Times New Roman"/>
                <w:sz w:val="24"/>
                <w:szCs w:val="24"/>
                <w:lang w:val="tt-RU"/>
              </w:rPr>
            </w:pPr>
            <w:r w:rsidRPr="007E5C90">
              <w:rPr>
                <w:rFonts w:ascii="Times New Roman" w:hAnsi="Times New Roman"/>
                <w:sz w:val="24"/>
                <w:szCs w:val="24"/>
                <w:lang w:val="tt-RU"/>
              </w:rPr>
              <w:t xml:space="preserve">1 обращение с жалобой на руководство органов местного самоуправления в требовании денежных средств за </w:t>
            </w:r>
            <w:r w:rsidRPr="007E5C90">
              <w:rPr>
                <w:rFonts w:ascii="Times New Roman" w:hAnsi="Times New Roman"/>
                <w:sz w:val="24"/>
                <w:szCs w:val="24"/>
                <w:lang w:val="tt-RU"/>
              </w:rPr>
              <w:lastRenderedPageBreak/>
              <w:t>осуществление предпринимательской деятельности (1206-ПГр).</w:t>
            </w:r>
            <w:bookmarkStart w:id="2" w:name="_GoBack"/>
            <w:bookmarkEnd w:id="2"/>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lastRenderedPageBreak/>
              <w:t>17.</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8.8. 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784974" w:rsidRPr="007E5C90" w:rsidRDefault="00784974" w:rsidP="00784974">
            <w:pPr>
              <w:widowControl w:val="0"/>
              <w:spacing w:after="0" w:line="240" w:lineRule="auto"/>
              <w:jc w:val="both"/>
              <w:rPr>
                <w:b/>
                <w:bCs/>
              </w:rPr>
            </w:pPr>
            <w:r w:rsidRPr="007E5C90">
              <w:rPr>
                <w:rFonts w:ascii="Times New Roman" w:hAnsi="Times New Roman"/>
                <w:sz w:val="24"/>
                <w:szCs w:val="24"/>
              </w:rPr>
              <w:t>Осуществляется контроль за применением предусмотренных законодательством мер юридической ответственности за несоблюдение запретов, ограничений и требований, установленных в целях противодействия коррупции</w:t>
            </w:r>
            <w:r w:rsidRPr="007E5C90">
              <w:rPr>
                <w:b/>
                <w:bCs/>
              </w:rPr>
              <w:t xml:space="preserve">. </w:t>
            </w:r>
          </w:p>
          <w:p w:rsidR="00E36E82" w:rsidRPr="007E5C90" w:rsidRDefault="00E36E82" w:rsidP="00E36E82">
            <w:pPr>
              <w:widowControl w:val="0"/>
              <w:spacing w:after="0" w:line="240" w:lineRule="auto"/>
              <w:jc w:val="both"/>
              <w:rPr>
                <w:rFonts w:ascii="Times New Roman" w:hAnsi="Times New Roman"/>
                <w:sz w:val="24"/>
                <w:szCs w:val="24"/>
              </w:rPr>
            </w:pPr>
          </w:p>
        </w:tc>
      </w:tr>
      <w:tr w:rsidR="004D3756" w:rsidRPr="004D3756" w:rsidTr="001F6EB9">
        <w:trPr>
          <w:trHeight w:val="1062"/>
        </w:trPr>
        <w:tc>
          <w:tcPr>
            <w:tcW w:w="648" w:type="dxa"/>
            <w:tcBorders>
              <w:left w:val="single" w:sz="4" w:space="0" w:color="000000"/>
              <w:bottom w:val="single" w:sz="4" w:space="0" w:color="000000"/>
              <w:right w:val="single" w:sz="4" w:space="0" w:color="000000"/>
            </w:tcBorders>
          </w:tcPr>
          <w:p w:rsidR="00E36E82" w:rsidRPr="004D3756" w:rsidRDefault="00E36E82" w:rsidP="00E36E82">
            <w:pPr>
              <w:widowControl w:val="0"/>
              <w:snapToGrid w:val="0"/>
              <w:spacing w:after="0" w:line="240" w:lineRule="auto"/>
              <w:jc w:val="center"/>
              <w:rPr>
                <w:rFonts w:ascii="Times New Roman" w:hAnsi="Times New Roman"/>
                <w:sz w:val="24"/>
                <w:szCs w:val="24"/>
              </w:rPr>
            </w:pPr>
            <w:r w:rsidRPr="004D3756">
              <w:rPr>
                <w:rFonts w:ascii="Times New Roman" w:hAnsi="Times New Roman"/>
                <w:sz w:val="24"/>
                <w:szCs w:val="24"/>
              </w:rPr>
              <w:t>18.</w:t>
            </w:r>
          </w:p>
        </w:tc>
        <w:tc>
          <w:tcPr>
            <w:tcW w:w="7258"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pPr>
            <w:r w:rsidRPr="004D3756">
              <w:rPr>
                <w:rFonts w:ascii="Times New Roman" w:hAnsi="Times New Roman"/>
                <w:sz w:val="24"/>
                <w:szCs w:val="24"/>
              </w:rPr>
              <w:t>8.9. Осуществление контроля за соблюдением лицами, замещающими должности государственной гражданской службы Республики Татарстан и муниципальной службы в Республике Татарстан, требований </w:t>
            </w:r>
            <w:hyperlink r:id="rId15" w:anchor="/document/12164203/entry/0" w:history="1">
              <w:r w:rsidRPr="004D3756">
                <w:rPr>
                  <w:rStyle w:val="af"/>
                  <w:rFonts w:ascii="Times New Roman" w:hAnsi="Times New Roman"/>
                  <w:color w:val="auto"/>
                  <w:sz w:val="24"/>
                  <w:szCs w:val="24"/>
                  <w:u w:val="none"/>
                </w:rPr>
                <w:t>законодательства</w:t>
              </w:r>
            </w:hyperlink>
            <w:r w:rsidRPr="004D3756">
              <w:rPr>
                <w:rFonts w:ascii="Times New Roman" w:hAnsi="Times New Roman"/>
                <w:sz w:val="24"/>
                <w:szCs w:val="24"/>
              </w:rPr>
              <w:t>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340" w:type="dxa"/>
            <w:tcBorders>
              <w:left w:val="single" w:sz="4" w:space="0" w:color="000000"/>
              <w:bottom w:val="single" w:sz="4" w:space="0" w:color="000000"/>
              <w:right w:val="single" w:sz="4" w:space="0" w:color="000000"/>
            </w:tcBorders>
          </w:tcPr>
          <w:p w:rsidR="00E36E82" w:rsidRPr="004D3756" w:rsidRDefault="00E36E82" w:rsidP="00E36E82">
            <w:pPr>
              <w:widowControl w:val="0"/>
              <w:spacing w:after="0" w:line="240" w:lineRule="auto"/>
              <w:jc w:val="both"/>
              <w:rPr>
                <w:rFonts w:ascii="Times New Roman" w:hAnsi="Times New Roman"/>
                <w:sz w:val="24"/>
                <w:szCs w:val="24"/>
              </w:rPr>
            </w:pPr>
            <w:r w:rsidRPr="004D3756">
              <w:rPr>
                <w:rFonts w:ascii="Times New Roman" w:hAnsi="Times New Roman"/>
                <w:sz w:val="24"/>
                <w:szCs w:val="24"/>
              </w:rPr>
              <w:t>Республиканские органы исполнительной власти, органы местного самоуправления (по согласованию)</w:t>
            </w:r>
          </w:p>
        </w:tc>
        <w:tc>
          <w:tcPr>
            <w:tcW w:w="5738" w:type="dxa"/>
            <w:tcBorders>
              <w:left w:val="single" w:sz="4" w:space="0" w:color="000000"/>
              <w:bottom w:val="single" w:sz="4" w:space="0" w:color="000000"/>
              <w:right w:val="single" w:sz="4" w:space="0" w:color="000000"/>
            </w:tcBorders>
          </w:tcPr>
          <w:p w:rsidR="000B498D" w:rsidRPr="007E5C90" w:rsidRDefault="000B498D" w:rsidP="000B498D">
            <w:pPr>
              <w:widowControl w:val="0"/>
              <w:spacing w:after="0" w:line="240" w:lineRule="auto"/>
              <w:jc w:val="both"/>
              <w:rPr>
                <w:rFonts w:ascii="Times New Roman" w:hAnsi="Times New Roman"/>
                <w:sz w:val="24"/>
                <w:szCs w:val="24"/>
              </w:rPr>
            </w:pPr>
            <w:r w:rsidRPr="007E5C90">
              <w:rPr>
                <w:rFonts w:ascii="Times New Roman" w:hAnsi="Times New Roman"/>
                <w:sz w:val="24"/>
                <w:szCs w:val="24"/>
              </w:rPr>
              <w:t xml:space="preserve">В ходе профилактических мероприятий по проведению анализа представленных сведений о доходах, персональных данных, выявлению случаев использования служебного положения в личных целях, рассмотрения уведомлений о возможном возникновении конфликта интересов, осуществляется контроль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случае выявления негативных фактов, проводится проверка с направлением данных в комиссию по урегулированию конфликта интересов и привлечение к дисциплинарной ответственности при подтверждении несоблюдения требований. </w:t>
            </w:r>
          </w:p>
          <w:p w:rsidR="000B498D" w:rsidRPr="007E5C90" w:rsidRDefault="000B498D" w:rsidP="000B498D">
            <w:pPr>
              <w:widowControl w:val="0"/>
              <w:spacing w:after="0" w:line="240" w:lineRule="auto"/>
              <w:jc w:val="both"/>
              <w:rPr>
                <w:rFonts w:ascii="Times New Roman" w:hAnsi="Times New Roman"/>
                <w:sz w:val="24"/>
                <w:szCs w:val="24"/>
              </w:rPr>
            </w:pPr>
            <w:r w:rsidRPr="007E5C90">
              <w:rPr>
                <w:rFonts w:ascii="Times New Roman" w:hAnsi="Times New Roman"/>
                <w:sz w:val="24"/>
                <w:szCs w:val="24"/>
              </w:rPr>
              <w:t>В 2025 году фактов нарушения законодательства Российской Федерации о противодействии коррупции не выявлено.</w:t>
            </w:r>
          </w:p>
          <w:p w:rsidR="00E36E82" w:rsidRPr="007E5C90" w:rsidRDefault="00E36E82" w:rsidP="00E36E82">
            <w:pPr>
              <w:widowControl w:val="0"/>
              <w:spacing w:after="0" w:line="240" w:lineRule="auto"/>
              <w:jc w:val="both"/>
              <w:rPr>
                <w:rFonts w:ascii="Times New Roman" w:hAnsi="Times New Roman"/>
                <w:sz w:val="24"/>
                <w:szCs w:val="24"/>
              </w:rPr>
            </w:pPr>
          </w:p>
        </w:tc>
      </w:tr>
    </w:tbl>
    <w:p w:rsidR="0096480D" w:rsidRPr="001F6EB9" w:rsidRDefault="0096480D">
      <w:pPr>
        <w:widowControl w:val="0"/>
        <w:spacing w:after="0" w:line="240" w:lineRule="auto"/>
        <w:rPr>
          <w:rFonts w:ascii="Times New Roman" w:hAnsi="Times New Roman"/>
          <w:sz w:val="8"/>
          <w:szCs w:val="8"/>
        </w:rPr>
      </w:pPr>
    </w:p>
    <w:p w:rsidR="0096480D" w:rsidRPr="001F6EB9" w:rsidRDefault="0096480D">
      <w:pPr>
        <w:widowControl w:val="0"/>
        <w:spacing w:after="0" w:line="240" w:lineRule="auto"/>
        <w:rPr>
          <w:rFonts w:ascii="Times New Roman" w:hAnsi="Times New Roman"/>
          <w:sz w:val="8"/>
          <w:szCs w:val="8"/>
        </w:rPr>
      </w:pPr>
    </w:p>
    <w:sectPr w:rsidR="0096480D" w:rsidRPr="001F6EB9">
      <w:headerReference w:type="default" r:id="rId16"/>
      <w:pgSz w:w="16838" w:h="11906" w:orient="landscape"/>
      <w:pgMar w:top="1134" w:right="567" w:bottom="1134" w:left="567"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53B69" w:rsidRDefault="00453B69">
      <w:pPr>
        <w:spacing w:after="0" w:line="240" w:lineRule="auto"/>
      </w:pPr>
      <w:r>
        <w:separator/>
      </w:r>
    </w:p>
  </w:endnote>
  <w:endnote w:type="continuationSeparator" w:id="0">
    <w:p w:rsidR="00453B69" w:rsidRDefault="004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53B69" w:rsidRDefault="00453B69">
      <w:pPr>
        <w:spacing w:after="0" w:line="240" w:lineRule="auto"/>
      </w:pPr>
      <w:r>
        <w:separator/>
      </w:r>
    </w:p>
  </w:footnote>
  <w:footnote w:type="continuationSeparator" w:id="0">
    <w:p w:rsidR="00453B69" w:rsidRDefault="00453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480D" w:rsidRDefault="0096480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214D5"/>
    <w:multiLevelType w:val="multilevel"/>
    <w:tmpl w:val="BDD4F5E2"/>
    <w:lvl w:ilvl="0">
      <w:start w:val="1"/>
      <w:numFmt w:val="bullet"/>
      <w:lvlText w:val="-"/>
      <w:lvlJc w:val="left"/>
      <w:pPr>
        <w:tabs>
          <w:tab w:val="num" w:pos="0"/>
        </w:tabs>
        <w:ind w:left="1287" w:hanging="360"/>
      </w:pPr>
      <w:rPr>
        <w:rFonts w:ascii="Sylfaen" w:hAnsi="Sylfaen" w:cs="Sylfae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3BA97F87"/>
    <w:multiLevelType w:val="multilevel"/>
    <w:tmpl w:val="73028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C77FF0"/>
    <w:multiLevelType w:val="multilevel"/>
    <w:tmpl w:val="C27EE03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246A71"/>
    <w:multiLevelType w:val="hybridMultilevel"/>
    <w:tmpl w:val="FB10535E"/>
    <w:lvl w:ilvl="0" w:tplc="1E64496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0D"/>
    <w:rsid w:val="000003BD"/>
    <w:rsid w:val="000115F3"/>
    <w:rsid w:val="000B498D"/>
    <w:rsid w:val="001E746F"/>
    <w:rsid w:val="001F6EB9"/>
    <w:rsid w:val="00204139"/>
    <w:rsid w:val="00261665"/>
    <w:rsid w:val="002763E9"/>
    <w:rsid w:val="00286055"/>
    <w:rsid w:val="003432EA"/>
    <w:rsid w:val="003960A2"/>
    <w:rsid w:val="003F782A"/>
    <w:rsid w:val="00441DA5"/>
    <w:rsid w:val="00453B69"/>
    <w:rsid w:val="00492674"/>
    <w:rsid w:val="004D3756"/>
    <w:rsid w:val="004E39E5"/>
    <w:rsid w:val="00517DF1"/>
    <w:rsid w:val="00544584"/>
    <w:rsid w:val="00553EA2"/>
    <w:rsid w:val="00580BB8"/>
    <w:rsid w:val="00596A0E"/>
    <w:rsid w:val="005B0879"/>
    <w:rsid w:val="005D65FC"/>
    <w:rsid w:val="00650AF4"/>
    <w:rsid w:val="006978D6"/>
    <w:rsid w:val="006B3862"/>
    <w:rsid w:val="006B4C47"/>
    <w:rsid w:val="00784974"/>
    <w:rsid w:val="007E5C90"/>
    <w:rsid w:val="008055D4"/>
    <w:rsid w:val="008C7ADD"/>
    <w:rsid w:val="008F21B4"/>
    <w:rsid w:val="009636C3"/>
    <w:rsid w:val="0096480D"/>
    <w:rsid w:val="00973A1A"/>
    <w:rsid w:val="00A05BCE"/>
    <w:rsid w:val="00A22A92"/>
    <w:rsid w:val="00A46F82"/>
    <w:rsid w:val="00B03320"/>
    <w:rsid w:val="00BD207A"/>
    <w:rsid w:val="00C51DCB"/>
    <w:rsid w:val="00CD2B88"/>
    <w:rsid w:val="00CD7E13"/>
    <w:rsid w:val="00CE0C1A"/>
    <w:rsid w:val="00CF1B05"/>
    <w:rsid w:val="00D2377A"/>
    <w:rsid w:val="00DA5DD6"/>
    <w:rsid w:val="00DB1F12"/>
    <w:rsid w:val="00DE7C71"/>
    <w:rsid w:val="00DF1C46"/>
    <w:rsid w:val="00E36E82"/>
    <w:rsid w:val="00EC5254"/>
    <w:rsid w:val="00EE686D"/>
    <w:rsid w:val="00F04497"/>
    <w:rsid w:val="00F10359"/>
    <w:rsid w:val="00F22074"/>
    <w:rsid w:val="00F528D8"/>
    <w:rsid w:val="00F7492D"/>
    <w:rsid w:val="00FA7647"/>
    <w:rsid w:val="00FC12C2"/>
    <w:rsid w:val="00FC5D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8080"/>
  <w15:docId w15:val="{DD240620-E21A-4080-8BD9-6EC03AD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NSimSun" w:hAnsi="PT Astra Serif" w:cs="Mangal"/>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val="0"/>
      <w:spacing w:after="200" w:line="276" w:lineRule="auto"/>
    </w:pPr>
    <w:rPr>
      <w:rFonts w:ascii="Calibri" w:eastAsia="Calibri" w:hAnsi="Calibri" w:cs="Times New Roman"/>
      <w:sz w:val="22"/>
      <w:szCs w:val="22"/>
      <w:lang w:bidi="ar-SA"/>
    </w:rPr>
  </w:style>
  <w:style w:type="paragraph" w:styleId="1">
    <w:name w:val="heading 1"/>
    <w:basedOn w:val="a"/>
    <w:next w:val="a"/>
    <w:uiPriority w:val="9"/>
    <w:qFormat/>
    <w:pPr>
      <w:widowControl w:val="0"/>
      <w:numPr>
        <w:numId w:val="1"/>
      </w:numPr>
      <w:spacing w:before="108" w:after="108" w:line="240" w:lineRule="auto"/>
      <w:jc w:val="center"/>
      <w:outlineLvl w:val="0"/>
    </w:pPr>
    <w:rPr>
      <w:rFonts w:ascii="Arial" w:eastAsia="Times New Roman" w:hAnsi="Arial" w:cs="Arial"/>
      <w:b/>
      <w:bCs/>
      <w:color w:val="000080"/>
      <w:sz w:val="24"/>
      <w:szCs w:val="24"/>
    </w:rPr>
  </w:style>
  <w:style w:type="paragraph" w:styleId="3">
    <w:name w:val="heading 3"/>
    <w:basedOn w:val="a"/>
    <w:next w:val="a0"/>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2z0">
    <w:name w:val="WW8Num12z0"/>
    <w:qFormat/>
    <w:rPr>
      <w:rFonts w:ascii="Times New Roman" w:eastAsia="Calibri" w:hAnsi="Times New Roman" w:cs="Times New Roman"/>
      <w:color w:val="000000"/>
      <w:sz w:val="20"/>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style>
  <w:style w:type="character" w:customStyle="1" w:styleId="WW8Num17z0">
    <w:name w:val="WW8Num17z0"/>
    <w:qFormat/>
    <w:rPr>
      <w:rFonts w:ascii="Times New Roman" w:hAnsi="Times New Roman" w:cs="Times New Roman"/>
    </w:rPr>
  </w:style>
  <w:style w:type="character" w:customStyle="1" w:styleId="WW8Num18z0">
    <w:name w:val="WW8Num18z0"/>
    <w:qFormat/>
    <w:rPr>
      <w:sz w:val="24"/>
    </w:rPr>
  </w:style>
  <w:style w:type="character" w:customStyle="1" w:styleId="WW8Num19z0">
    <w:name w:val="WW8Num19z0"/>
    <w:qFormat/>
  </w:style>
  <w:style w:type="character" w:customStyle="1" w:styleId="WW8Num20z0">
    <w:name w:val="WW8Num20z0"/>
    <w:qFormat/>
    <w:rPr>
      <w:rFonts w:cs="Times New Roman"/>
    </w:rPr>
  </w:style>
  <w:style w:type="character" w:customStyle="1" w:styleId="WW8Num21z0">
    <w:name w:val="WW8Num21z0"/>
    <w:qFormat/>
    <w:rPr>
      <w:sz w:val="24"/>
    </w:rPr>
  </w:style>
  <w:style w:type="character" w:customStyle="1" w:styleId="WW8Num22z0">
    <w:name w:val="WW8Num22z0"/>
    <w:qFormat/>
  </w:style>
  <w:style w:type="character" w:customStyle="1" w:styleId="WW8Num23z0">
    <w:name w:val="WW8Num23z0"/>
    <w:qFormat/>
  </w:style>
  <w:style w:type="character" w:customStyle="1" w:styleId="WW8Num26z0">
    <w:name w:val="WW8Num26z0"/>
    <w:qFormat/>
    <w:rPr>
      <w:sz w:val="24"/>
    </w:rPr>
  </w:style>
  <w:style w:type="character" w:customStyle="1" w:styleId="WW8Num26z1">
    <w:name w:val="WW8Num26z1"/>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Times New Roman" w:hAnsi="Times New Roman"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Times New Roman"/>
    </w:rPr>
  </w:style>
  <w:style w:type="character" w:customStyle="1" w:styleId="WW8Num29z2">
    <w:name w:val="WW8Num29z2"/>
    <w:qFormat/>
    <w:rPr>
      <w:rFonts w:ascii="Wingdings" w:hAnsi="Wingdings" w:cs="Wingdings"/>
    </w:rPr>
  </w:style>
  <w:style w:type="character" w:customStyle="1" w:styleId="WW8NumSt14z0">
    <w:name w:val="WW8NumSt14z0"/>
    <w:qFormat/>
    <w:rPr>
      <w:rFonts w:ascii="Symbol" w:hAnsi="Symbol" w:cs="Symbol"/>
    </w:rPr>
  </w:style>
  <w:style w:type="character" w:customStyle="1" w:styleId="30">
    <w:name w:val="Основной текст 3 Знак"/>
    <w:qFormat/>
    <w:rPr>
      <w:rFonts w:ascii="Times New Roman" w:eastAsia="Times New Roman" w:hAnsi="Times New Roman" w:cs="Times New Roman"/>
      <w:b/>
      <w:i/>
      <w:sz w:val="28"/>
      <w:szCs w:val="24"/>
      <w:u w:val="single"/>
    </w:rPr>
  </w:style>
  <w:style w:type="character" w:customStyle="1" w:styleId="2">
    <w:name w:val="Основной текст с отступом 2 Знак"/>
    <w:basedOn w:val="a1"/>
    <w:qFormat/>
  </w:style>
  <w:style w:type="character" w:customStyle="1" w:styleId="31">
    <w:name w:val="Основной текст с отступом 3 Знак"/>
    <w:qFormat/>
    <w:rPr>
      <w:sz w:val="16"/>
      <w:szCs w:val="16"/>
    </w:rPr>
  </w:style>
  <w:style w:type="character" w:customStyle="1" w:styleId="10">
    <w:name w:val="Заголовок 1 Знак"/>
    <w:qFormat/>
    <w:rPr>
      <w:rFonts w:ascii="Arial" w:eastAsia="Times New Roman" w:hAnsi="Arial" w:cs="Arial"/>
      <w:b/>
      <w:bCs/>
      <w:color w:val="000080"/>
      <w:sz w:val="24"/>
      <w:szCs w:val="24"/>
    </w:rPr>
  </w:style>
  <w:style w:type="character" w:customStyle="1" w:styleId="32">
    <w:name w:val="Заголовок 3 Знак"/>
    <w:qFormat/>
    <w:rPr>
      <w:rFonts w:ascii="Times New Roman" w:eastAsia="Times New Roman" w:hAnsi="Times New Roman" w:cs="Times New Roman"/>
      <w:b/>
      <w:bCs/>
      <w:sz w:val="27"/>
      <w:szCs w:val="27"/>
    </w:rPr>
  </w:style>
  <w:style w:type="character" w:customStyle="1" w:styleId="20">
    <w:name w:val="Основной текст 2 Знак"/>
    <w:basedOn w:val="a1"/>
    <w:qFormat/>
  </w:style>
  <w:style w:type="character" w:customStyle="1" w:styleId="a4">
    <w:name w:val="Цветовое выделение"/>
    <w:qFormat/>
    <w:rPr>
      <w:b/>
      <w:color w:val="000080"/>
    </w:rPr>
  </w:style>
  <w:style w:type="character" w:customStyle="1" w:styleId="a5">
    <w:name w:val="Название Знак"/>
    <w:qFormat/>
    <w:rPr>
      <w:rFonts w:ascii="Times New Roman" w:eastAsia="Times New Roman" w:hAnsi="Times New Roman" w:cs="Times New Roman"/>
      <w:sz w:val="28"/>
      <w:szCs w:val="24"/>
    </w:rPr>
  </w:style>
  <w:style w:type="character" w:customStyle="1" w:styleId="a6">
    <w:name w:val="Верхний колонтитул Знак"/>
    <w:basedOn w:val="a1"/>
    <w:qFormat/>
  </w:style>
  <w:style w:type="character" w:customStyle="1" w:styleId="a7">
    <w:name w:val="Нижний колонтитул Знак"/>
    <w:basedOn w:val="a1"/>
    <w:qFormat/>
  </w:style>
  <w:style w:type="character" w:customStyle="1" w:styleId="a8">
    <w:name w:val="Текст выноски Знак"/>
    <w:qFormat/>
    <w:rPr>
      <w:rFonts w:ascii="Tahoma" w:hAnsi="Tahoma" w:cs="Tahoma"/>
      <w:sz w:val="16"/>
      <w:szCs w:val="16"/>
    </w:rPr>
  </w:style>
  <w:style w:type="character" w:customStyle="1" w:styleId="FontStyle13">
    <w:name w:val="Font Style13"/>
    <w:qFormat/>
    <w:rPr>
      <w:rFonts w:ascii="Times New Roman" w:hAnsi="Times New Roman" w:cs="Times New Roman"/>
      <w:sz w:val="16"/>
      <w:szCs w:val="16"/>
    </w:rPr>
  </w:style>
  <w:style w:type="character" w:customStyle="1" w:styleId="a9">
    <w:name w:val="Основной текст с отступом Знак"/>
    <w:basedOn w:val="a1"/>
    <w:qFormat/>
  </w:style>
  <w:style w:type="character" w:styleId="aa">
    <w:name w:val="Strong"/>
    <w:qFormat/>
    <w:rPr>
      <w:b/>
      <w:bCs/>
    </w:rPr>
  </w:style>
  <w:style w:type="character" w:customStyle="1" w:styleId="ab">
    <w:name w:val="Текст концевой сноски Знак"/>
    <w:qFormat/>
    <w:rPr>
      <w:rFonts w:ascii="Times New Roman" w:eastAsia="Times New Roman" w:hAnsi="Times New Roman" w:cs="Times New Roman"/>
      <w:sz w:val="20"/>
      <w:szCs w:val="20"/>
      <w:lang w:val="ru-RU"/>
    </w:rPr>
  </w:style>
  <w:style w:type="character" w:customStyle="1" w:styleId="ac">
    <w:name w:val="Символ концевой сноски"/>
    <w:qFormat/>
    <w:rPr>
      <w:vertAlign w:val="superscript"/>
    </w:rPr>
  </w:style>
  <w:style w:type="character" w:customStyle="1" w:styleId="ad">
    <w:name w:val="Текст сноски Знак"/>
    <w:qFormat/>
    <w:rPr>
      <w:rFonts w:ascii="Times New Roman" w:eastAsia="Times New Roman" w:hAnsi="Times New Roman" w:cs="Times New Roman"/>
      <w:sz w:val="20"/>
      <w:szCs w:val="20"/>
      <w:lang w:val="ru-RU"/>
    </w:rPr>
  </w:style>
  <w:style w:type="character" w:customStyle="1" w:styleId="ae">
    <w:name w:val="Символ сноски"/>
    <w:qFormat/>
    <w:rPr>
      <w:vertAlign w:val="superscript"/>
    </w:rPr>
  </w:style>
  <w:style w:type="character" w:customStyle="1" w:styleId="FontStyle21">
    <w:name w:val="Font Style21"/>
    <w:qFormat/>
    <w:rPr>
      <w:rFonts w:ascii="Times New Roman" w:hAnsi="Times New Roman" w:cs="Times New Roman"/>
      <w:sz w:val="26"/>
      <w:szCs w:val="26"/>
    </w:rPr>
  </w:style>
  <w:style w:type="character" w:styleId="af">
    <w:name w:val="Hyperlink"/>
    <w:rPr>
      <w:color w:val="0000FF"/>
      <w:u w:val="single"/>
    </w:rPr>
  </w:style>
  <w:style w:type="character" w:customStyle="1" w:styleId="af0">
    <w:name w:val="Гипертекстовая ссылка"/>
    <w:qFormat/>
    <w:rPr>
      <w:rFonts w:cs="Times New Roman"/>
      <w:b/>
      <w:bCs/>
      <w:color w:val="008000"/>
    </w:rPr>
  </w:style>
  <w:style w:type="character" w:styleId="af1">
    <w:name w:val="page number"/>
    <w:basedOn w:val="a1"/>
    <w:qFormat/>
  </w:style>
  <w:style w:type="character" w:styleId="af2">
    <w:name w:val="annotation reference"/>
    <w:qFormat/>
    <w:rPr>
      <w:sz w:val="16"/>
      <w:szCs w:val="16"/>
    </w:rPr>
  </w:style>
  <w:style w:type="character" w:customStyle="1" w:styleId="af3">
    <w:name w:val="Текст примечания Знак"/>
    <w:qFormat/>
    <w:rPr>
      <w:sz w:val="20"/>
      <w:szCs w:val="20"/>
    </w:rPr>
  </w:style>
  <w:style w:type="character" w:customStyle="1" w:styleId="af4">
    <w:name w:val="Тема примечания Знак"/>
    <w:qFormat/>
    <w:rPr>
      <w:b/>
      <w:bCs/>
      <w:sz w:val="20"/>
      <w:szCs w:val="20"/>
    </w:rPr>
  </w:style>
  <w:style w:type="paragraph" w:styleId="af5">
    <w:name w:val="Title"/>
    <w:basedOn w:val="a"/>
    <w:next w:val="a0"/>
    <w:uiPriority w:val="10"/>
    <w:qFormat/>
    <w:pPr>
      <w:spacing w:after="0" w:line="240" w:lineRule="auto"/>
      <w:jc w:val="center"/>
    </w:pPr>
    <w:rPr>
      <w:rFonts w:ascii="Times New Roman" w:eastAsia="Times New Roman" w:hAnsi="Times New Roman"/>
      <w:sz w:val="28"/>
      <w:szCs w:val="24"/>
    </w:rPr>
  </w:style>
  <w:style w:type="paragraph" w:styleId="a0">
    <w:name w:val="Body Text"/>
    <w:basedOn w:val="a"/>
    <w:pPr>
      <w:spacing w:after="140"/>
    </w:pPr>
  </w:style>
  <w:style w:type="paragraph" w:styleId="af6">
    <w:name w:val="List"/>
    <w:basedOn w:val="a0"/>
    <w:rPr>
      <w:rFonts w:ascii="PT Astra Serif" w:hAnsi="PT Astra Serif" w:cs="Mangal"/>
    </w:rPr>
  </w:style>
  <w:style w:type="paragraph" w:styleId="af7">
    <w:name w:val="caption"/>
    <w:basedOn w:val="a"/>
    <w:qFormat/>
    <w:pPr>
      <w:suppressLineNumbers/>
      <w:spacing w:before="120" w:after="120"/>
    </w:pPr>
    <w:rPr>
      <w:rFonts w:ascii="PT Astra Serif" w:hAnsi="PT Astra Serif" w:cs="Mangal"/>
      <w:i/>
      <w:iCs/>
      <w:sz w:val="24"/>
      <w:szCs w:val="24"/>
    </w:rPr>
  </w:style>
  <w:style w:type="paragraph" w:styleId="af8">
    <w:name w:val="index heading"/>
    <w:basedOn w:val="a"/>
    <w:qFormat/>
    <w:pPr>
      <w:suppressLineNumbers/>
    </w:pPr>
    <w:rPr>
      <w:rFonts w:ascii="PT Astra Serif" w:hAnsi="PT Astra Serif" w:cs="Mangal"/>
    </w:rPr>
  </w:style>
  <w:style w:type="paragraph" w:styleId="33">
    <w:name w:val="Body Text 3"/>
    <w:basedOn w:val="a"/>
    <w:qFormat/>
    <w:pPr>
      <w:keepNext/>
      <w:spacing w:after="0" w:line="240" w:lineRule="auto"/>
      <w:jc w:val="both"/>
    </w:pPr>
    <w:rPr>
      <w:rFonts w:ascii="Times New Roman" w:eastAsia="Times New Roman" w:hAnsi="Times New Roman"/>
      <w:b/>
      <w:i/>
      <w:sz w:val="28"/>
      <w:szCs w:val="24"/>
      <w:u w:val="single"/>
    </w:rPr>
  </w:style>
  <w:style w:type="paragraph" w:customStyle="1" w:styleId="ConsPlusCell">
    <w:name w:val="ConsPlusCell"/>
    <w:qFormat/>
    <w:pPr>
      <w:widowControl w:val="0"/>
    </w:pPr>
    <w:rPr>
      <w:rFonts w:ascii="Calibri" w:eastAsia="Times New Roman" w:hAnsi="Calibri" w:cs="Calibri"/>
      <w:sz w:val="22"/>
      <w:szCs w:val="22"/>
      <w:lang w:bidi="ar-SA"/>
    </w:rPr>
  </w:style>
  <w:style w:type="paragraph" w:styleId="21">
    <w:name w:val="Body Text Indent 2"/>
    <w:basedOn w:val="a"/>
    <w:qFormat/>
    <w:pPr>
      <w:spacing w:after="120" w:line="480" w:lineRule="auto"/>
      <w:ind w:left="283"/>
    </w:pPr>
  </w:style>
  <w:style w:type="paragraph" w:styleId="34">
    <w:name w:val="Body Text Indent 3"/>
    <w:basedOn w:val="a"/>
    <w:qFormat/>
    <w:pPr>
      <w:spacing w:after="120"/>
      <w:ind w:left="283"/>
    </w:pPr>
    <w:rPr>
      <w:sz w:val="16"/>
      <w:szCs w:val="16"/>
    </w:rPr>
  </w:style>
  <w:style w:type="paragraph" w:customStyle="1" w:styleId="ConsPlusTitle">
    <w:name w:val="ConsPlusTitle"/>
    <w:qFormat/>
    <w:pPr>
      <w:widowControl w:val="0"/>
    </w:pPr>
    <w:rPr>
      <w:rFonts w:ascii="Calibri" w:eastAsia="Times New Roman" w:hAnsi="Calibri" w:cs="Calibri"/>
      <w:b/>
      <w:bCs/>
      <w:sz w:val="22"/>
      <w:szCs w:val="22"/>
      <w:lang w:bidi="ar-SA"/>
    </w:rPr>
  </w:style>
  <w:style w:type="paragraph" w:customStyle="1" w:styleId="af9">
    <w:name w:val="Прижатый влево"/>
    <w:basedOn w:val="a"/>
    <w:next w:val="a"/>
    <w:qFormat/>
    <w:pPr>
      <w:widowControl w:val="0"/>
      <w:spacing w:after="0" w:line="240" w:lineRule="auto"/>
    </w:pPr>
    <w:rPr>
      <w:rFonts w:ascii="Arial" w:eastAsia="Times New Roman" w:hAnsi="Arial" w:cs="Arial"/>
      <w:sz w:val="24"/>
      <w:szCs w:val="24"/>
    </w:rPr>
  </w:style>
  <w:style w:type="paragraph" w:styleId="22">
    <w:name w:val="Body Text 2"/>
    <w:basedOn w:val="a"/>
    <w:qFormat/>
    <w:pPr>
      <w:spacing w:after="120" w:line="480" w:lineRule="auto"/>
    </w:pPr>
  </w:style>
  <w:style w:type="paragraph" w:customStyle="1" w:styleId="afa">
    <w:name w:val="Нормальный (таблица)"/>
    <w:basedOn w:val="a"/>
    <w:next w:val="a"/>
    <w:qFormat/>
    <w:pPr>
      <w:widowControl w:val="0"/>
      <w:spacing w:after="0" w:line="240" w:lineRule="auto"/>
      <w:jc w:val="both"/>
    </w:pPr>
    <w:rPr>
      <w:rFonts w:ascii="Arial" w:eastAsia="Times New Roman" w:hAnsi="Arial" w:cs="Arial"/>
      <w:sz w:val="24"/>
      <w:szCs w:val="24"/>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spacing w:after="0" w:line="240" w:lineRule="auto"/>
    </w:pPr>
  </w:style>
  <w:style w:type="paragraph" w:styleId="afd">
    <w:name w:val="footer"/>
    <w:basedOn w:val="a"/>
    <w:pPr>
      <w:spacing w:after="0" w:line="240" w:lineRule="auto"/>
    </w:pPr>
  </w:style>
  <w:style w:type="paragraph" w:styleId="afe">
    <w:name w:val="Balloon Text"/>
    <w:basedOn w:val="a"/>
    <w:qFormat/>
    <w:pPr>
      <w:spacing w:after="0" w:line="240" w:lineRule="auto"/>
    </w:pPr>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 w:val="20"/>
      <w:szCs w:val="20"/>
      <w:lang w:bidi="ar-SA"/>
    </w:rPr>
  </w:style>
  <w:style w:type="paragraph" w:customStyle="1" w:styleId="aff">
    <w:name w:val="Абзац с отсуп"/>
    <w:basedOn w:val="a"/>
    <w:qFormat/>
    <w:pPr>
      <w:spacing w:before="120" w:after="0" w:line="360" w:lineRule="exact"/>
      <w:ind w:firstLine="720"/>
      <w:jc w:val="both"/>
    </w:pPr>
    <w:rPr>
      <w:rFonts w:ascii="Times New Roman" w:eastAsia="Times New Roman" w:hAnsi="Times New Roman"/>
      <w:sz w:val="28"/>
      <w:szCs w:val="28"/>
      <w:lang w:val="en-US"/>
    </w:rPr>
  </w:style>
  <w:style w:type="paragraph" w:customStyle="1" w:styleId="11">
    <w:name w:val="Стиль1"/>
    <w:basedOn w:val="a"/>
    <w:qFormat/>
    <w:pPr>
      <w:spacing w:after="0" w:line="240" w:lineRule="auto"/>
    </w:pPr>
    <w:rPr>
      <w:rFonts w:ascii="Times New Roman" w:eastAsia="Times New Roman" w:hAnsi="Times New Roman"/>
      <w:sz w:val="28"/>
      <w:szCs w:val="20"/>
    </w:rPr>
  </w:style>
  <w:style w:type="paragraph" w:customStyle="1" w:styleId="aff0">
    <w:name w:val="Обычный (веб)"/>
    <w:basedOn w:val="a"/>
    <w:qFormat/>
    <w:pPr>
      <w:spacing w:before="280" w:after="280" w:line="240" w:lineRule="auto"/>
    </w:pPr>
    <w:rPr>
      <w:rFonts w:ascii="Times New Roman" w:eastAsia="Times New Roman" w:hAnsi="Times New Roman"/>
      <w:sz w:val="24"/>
      <w:szCs w:val="24"/>
    </w:rPr>
  </w:style>
  <w:style w:type="paragraph" w:styleId="aff1">
    <w:name w:val="List Paragraph"/>
    <w:basedOn w:val="a"/>
    <w:qFormat/>
    <w:pPr>
      <w:ind w:left="720"/>
      <w:contextualSpacing/>
    </w:pPr>
    <w:rPr>
      <w:rFonts w:eastAsia="Times New Roman"/>
    </w:rPr>
  </w:style>
  <w:style w:type="paragraph" w:styleId="aff2">
    <w:name w:val="Body Text Indent"/>
    <w:basedOn w:val="a"/>
    <w:pPr>
      <w:spacing w:after="120"/>
      <w:ind w:left="283"/>
    </w:pPr>
  </w:style>
  <w:style w:type="paragraph" w:customStyle="1" w:styleId="NormalWeb1">
    <w:name w:val="Normal (Web)1"/>
    <w:basedOn w:val="a"/>
    <w:qFormat/>
    <w:pPr>
      <w:spacing w:before="100" w:after="100" w:line="288" w:lineRule="auto"/>
      <w:ind w:firstLine="567"/>
      <w:jc w:val="both"/>
      <w:textAlignment w:val="baseline"/>
    </w:pPr>
    <w:rPr>
      <w:rFonts w:ascii="Times New Roman" w:eastAsia="Times New Roman" w:hAnsi="Times New Roman"/>
      <w:sz w:val="28"/>
      <w:szCs w:val="28"/>
    </w:rPr>
  </w:style>
  <w:style w:type="paragraph" w:customStyle="1" w:styleId="12">
    <w:name w:val="Абзац списка1"/>
    <w:basedOn w:val="a"/>
    <w:qFormat/>
    <w:pPr>
      <w:ind w:left="720"/>
      <w:contextualSpacing/>
    </w:pPr>
    <w:rPr>
      <w:rFonts w:eastAsia="Times New Roman"/>
    </w:rPr>
  </w:style>
  <w:style w:type="paragraph" w:customStyle="1" w:styleId="Iauiue">
    <w:name w:val="Iau?iue"/>
    <w:qFormat/>
    <w:rPr>
      <w:rFonts w:ascii="Times New Roman" w:eastAsia="Times New Roman" w:hAnsi="Times New Roman" w:cs="Times New Roman"/>
      <w:sz w:val="20"/>
      <w:szCs w:val="20"/>
      <w:lang w:val="en-US" w:bidi="ar-SA"/>
    </w:rPr>
  </w:style>
  <w:style w:type="paragraph" w:customStyle="1" w:styleId="ConsPlusNormal">
    <w:name w:val="ConsPlusNormal"/>
    <w:qFormat/>
    <w:pPr>
      <w:widowControl w:val="0"/>
    </w:pPr>
    <w:rPr>
      <w:rFonts w:ascii="Calibri" w:eastAsia="Times New Roman" w:hAnsi="Calibri" w:cs="Calibri"/>
      <w:sz w:val="22"/>
      <w:szCs w:val="22"/>
      <w:lang w:bidi="ar-SA"/>
    </w:rPr>
  </w:style>
  <w:style w:type="paragraph" w:styleId="aff3">
    <w:name w:val="endnote text"/>
    <w:basedOn w:val="a"/>
    <w:pPr>
      <w:widowControl w:val="0"/>
      <w:spacing w:after="0" w:line="240" w:lineRule="auto"/>
    </w:pPr>
    <w:rPr>
      <w:rFonts w:ascii="Times New Roman" w:eastAsia="Times New Roman" w:hAnsi="Times New Roman"/>
      <w:sz w:val="20"/>
      <w:szCs w:val="20"/>
    </w:rPr>
  </w:style>
  <w:style w:type="paragraph" w:styleId="aff4">
    <w:name w:val="footnote text"/>
    <w:basedOn w:val="a"/>
    <w:pPr>
      <w:widowControl w:val="0"/>
      <w:spacing w:after="0" w:line="240" w:lineRule="auto"/>
    </w:pPr>
    <w:rPr>
      <w:rFonts w:ascii="Times New Roman" w:eastAsia="Times New Roman" w:hAnsi="Times New Roman"/>
      <w:sz w:val="20"/>
      <w:szCs w:val="20"/>
    </w:rPr>
  </w:style>
  <w:style w:type="paragraph" w:customStyle="1" w:styleId="13">
    <w:name w:val="1"/>
    <w:basedOn w:val="a"/>
    <w:qFormat/>
    <w:pPr>
      <w:spacing w:before="280" w:after="280" w:line="240" w:lineRule="auto"/>
    </w:pPr>
    <w:rPr>
      <w:rFonts w:ascii="Tahoma" w:eastAsia="Times New Roman" w:hAnsi="Tahoma" w:cs="Tahoma"/>
      <w:sz w:val="20"/>
      <w:szCs w:val="20"/>
      <w:lang w:val="en-US"/>
    </w:rPr>
  </w:style>
  <w:style w:type="paragraph" w:customStyle="1" w:styleId="aff5">
    <w:name w:val="Знак Знак Знак Знак Знак Знак"/>
    <w:basedOn w:val="a"/>
    <w:qFormat/>
    <w:pPr>
      <w:spacing w:before="280" w:after="280" w:line="240" w:lineRule="auto"/>
    </w:pPr>
    <w:rPr>
      <w:rFonts w:ascii="Tahoma" w:eastAsia="Times New Roman" w:hAnsi="Tahoma" w:cs="Tahoma"/>
      <w:sz w:val="24"/>
      <w:szCs w:val="24"/>
      <w:lang w:val="en-US"/>
    </w:rPr>
  </w:style>
  <w:style w:type="paragraph" w:styleId="aff6">
    <w:name w:val="annotation text"/>
    <w:basedOn w:val="a"/>
    <w:qFormat/>
    <w:pPr>
      <w:spacing w:line="240" w:lineRule="auto"/>
    </w:pPr>
    <w:rPr>
      <w:sz w:val="20"/>
      <w:szCs w:val="20"/>
    </w:rPr>
  </w:style>
  <w:style w:type="paragraph" w:styleId="aff7">
    <w:name w:val="annotation subject"/>
    <w:basedOn w:val="aff6"/>
    <w:next w:val="aff6"/>
    <w:qFormat/>
    <w:rPr>
      <w:b/>
      <w:bCs/>
    </w:rPr>
  </w:style>
  <w:style w:type="paragraph" w:customStyle="1" w:styleId="Style6">
    <w:name w:val="Style6"/>
    <w:basedOn w:val="a"/>
    <w:qFormat/>
    <w:pPr>
      <w:widowControl w:val="0"/>
      <w:spacing w:after="0" w:line="484" w:lineRule="exact"/>
      <w:ind w:firstLine="710"/>
      <w:jc w:val="both"/>
    </w:pPr>
    <w:rPr>
      <w:rFonts w:ascii="Times New Roman" w:eastAsia="Times New Roman" w:hAnsi="Times New Roman"/>
      <w:sz w:val="24"/>
      <w:szCs w:val="24"/>
    </w:rPr>
  </w:style>
  <w:style w:type="paragraph" w:customStyle="1" w:styleId="aff8">
    <w:name w:val="Содержимое таблицы"/>
    <w:basedOn w:val="a"/>
    <w:qFormat/>
    <w:pPr>
      <w:widowControl w:val="0"/>
      <w:suppressLineNumbers/>
    </w:pPr>
  </w:style>
  <w:style w:type="paragraph" w:customStyle="1" w:styleId="aff9">
    <w:name w:val="Заголовок таблицы"/>
    <w:basedOn w:val="aff8"/>
    <w:qFormat/>
    <w:pPr>
      <w:jc w:val="center"/>
    </w:pPr>
    <w:rPr>
      <w:b/>
      <w:bCs/>
    </w:rPr>
  </w:style>
  <w:style w:type="paragraph" w:customStyle="1" w:styleId="affa">
    <w:name w:val="Содержимое врезки"/>
    <w:basedOn w:val="a"/>
    <w:qFormat/>
  </w:style>
  <w:style w:type="numbering" w:customStyle="1" w:styleId="WW8Num1">
    <w:name w:val="WW8Num1"/>
    <w:qFormat/>
  </w:style>
  <w:style w:type="character" w:styleId="affb">
    <w:name w:val="endnote reference"/>
    <w:basedOn w:val="a1"/>
    <w:uiPriority w:val="99"/>
    <w:semiHidden/>
    <w:unhideWhenUsed/>
    <w:rsid w:val="001E7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tatarstan.ru/regulation" TargetMode="External"/><Relationship Id="rId14" Type="http://schemas.openxmlformats.org/officeDocument/2006/relationships/hyperlink" Target="https://www.business-gazeta.ru/article/683695?ysclid=mfz1at7lzb950836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A566-1B2F-4FBF-8BC6-FB44DA1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5664</Words>
  <Characters>32288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Наталья</dc:creator>
  <dc:description/>
  <cp:lastModifiedBy>user</cp:lastModifiedBy>
  <cp:revision>24</cp:revision>
  <cp:lastPrinted>2024-05-27T12:53:00Z</cp:lastPrinted>
  <dcterms:created xsi:type="dcterms:W3CDTF">2025-06-19T05:07:00Z</dcterms:created>
  <dcterms:modified xsi:type="dcterms:W3CDTF">2025-09-26T05:00:00Z</dcterms:modified>
  <dc:language>ru-RU</dc:language>
</cp:coreProperties>
</file>